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913" w:rsidRDefault="004D5913" w:rsidP="005C7E62">
      <w:pPr>
        <w:spacing w:beforeLines="100" w:afterLines="100"/>
        <w:jc w:val="center"/>
        <w:rPr>
          <w:rFonts w:ascii="华文细黑" w:eastAsia="华文细黑" w:hAnsi="华文细黑" w:cs="华文细黑"/>
          <w:color w:val="0000FF"/>
          <w:kern w:val="0"/>
          <w:sz w:val="40"/>
          <w:szCs w:val="40"/>
          <w:lang w:val="zh-CN"/>
        </w:rPr>
      </w:pPr>
    </w:p>
    <w:p w:rsidR="004D5913" w:rsidRDefault="00003422" w:rsidP="005C7E62">
      <w:pPr>
        <w:spacing w:beforeLines="100" w:afterLines="100"/>
        <w:jc w:val="center"/>
        <w:rPr>
          <w:rFonts w:ascii="华文细黑" w:eastAsia="华文细黑" w:hAnsi="华文细黑" w:cs="华文细黑"/>
          <w:color w:val="0000FF"/>
          <w:kern w:val="0"/>
          <w:sz w:val="40"/>
          <w:szCs w:val="40"/>
          <w:lang w:val="zh-CN"/>
        </w:rPr>
      </w:pPr>
      <w:r>
        <w:rPr>
          <w:rFonts w:ascii="华文细黑" w:eastAsia="华文细黑" w:hAnsi="华文细黑" w:cs="华文细黑" w:hint="eastAsia"/>
          <w:color w:val="0000FF"/>
          <w:kern w:val="0"/>
          <w:sz w:val="40"/>
          <w:szCs w:val="40"/>
          <w:lang w:val="zh-CN"/>
        </w:rPr>
        <w:t>WEINVIEW</w:t>
      </w:r>
      <w:r>
        <w:rPr>
          <w:rFonts w:ascii="华文细黑" w:eastAsia="华文细黑" w:hAnsi="华文细黑" w:cs="华文细黑" w:hint="eastAsia"/>
          <w:color w:val="0000FF"/>
          <w:kern w:val="0"/>
          <w:sz w:val="40"/>
          <w:szCs w:val="40"/>
          <w:lang w:val="zh-CN"/>
        </w:rPr>
        <w:t>触摸屏</w:t>
      </w:r>
      <w:r>
        <w:rPr>
          <w:rFonts w:ascii="华文细黑" w:eastAsia="华文细黑" w:hAnsi="华文细黑" w:cs="华文细黑" w:hint="eastAsia"/>
          <w:color w:val="0000FF"/>
          <w:kern w:val="0"/>
          <w:sz w:val="40"/>
          <w:szCs w:val="40"/>
          <w:lang w:val="zh-CN"/>
        </w:rPr>
        <w:t>(EB8000)</w:t>
      </w:r>
      <w:r>
        <w:rPr>
          <w:rFonts w:ascii="华文细黑" w:eastAsia="华文细黑" w:hAnsi="华文细黑" w:cs="华文细黑" w:hint="eastAsia"/>
          <w:color w:val="0000FF"/>
          <w:kern w:val="0"/>
          <w:sz w:val="40"/>
          <w:szCs w:val="40"/>
          <w:lang w:val="zh-CN"/>
        </w:rPr>
        <w:t>与</w:t>
      </w:r>
      <w:r>
        <w:rPr>
          <w:rFonts w:ascii="华文细黑" w:eastAsia="华文细黑" w:hAnsi="华文细黑" w:cs="华文细黑" w:hint="eastAsia"/>
          <w:color w:val="0000FF"/>
          <w:kern w:val="0"/>
          <w:sz w:val="40"/>
          <w:szCs w:val="40"/>
        </w:rPr>
        <w:t xml:space="preserve">Artrich </w:t>
      </w:r>
      <w:r>
        <w:rPr>
          <w:rFonts w:ascii="华文细黑" w:eastAsia="华文细黑" w:hAnsi="华文细黑" w:cs="华文细黑" w:hint="eastAsia"/>
          <w:color w:val="0000FF"/>
          <w:kern w:val="0"/>
          <w:sz w:val="40"/>
          <w:szCs w:val="40"/>
          <w:lang w:val="zh-CN"/>
        </w:rPr>
        <w:t>AR100</w:t>
      </w:r>
      <w:r>
        <w:rPr>
          <w:rFonts w:ascii="华文细黑" w:eastAsia="华文细黑" w:hAnsi="华文细黑" w:cs="华文细黑" w:hint="eastAsia"/>
          <w:color w:val="0000FF"/>
          <w:kern w:val="0"/>
          <w:sz w:val="40"/>
          <w:szCs w:val="40"/>
          <w:lang w:val="zh-CN"/>
        </w:rPr>
        <w:t>系列变频器</w:t>
      </w:r>
    </w:p>
    <w:p w:rsidR="004D5913" w:rsidRDefault="00003422" w:rsidP="005C7E62">
      <w:pPr>
        <w:spacing w:beforeLines="100" w:afterLines="100"/>
        <w:jc w:val="center"/>
        <w:rPr>
          <w:rFonts w:ascii="华文细黑" w:eastAsia="华文细黑" w:hAnsi="华文细黑" w:cs="华文细黑"/>
          <w:color w:val="0000FF"/>
          <w:kern w:val="0"/>
          <w:sz w:val="40"/>
          <w:szCs w:val="40"/>
          <w:lang w:val="zh-CN"/>
        </w:rPr>
      </w:pPr>
      <w:r>
        <w:rPr>
          <w:rFonts w:ascii="华文细黑" w:eastAsia="华文细黑" w:hAnsi="华文细黑" w:cs="华文细黑" w:hint="eastAsia"/>
          <w:color w:val="0000FF"/>
          <w:kern w:val="0"/>
          <w:sz w:val="40"/>
          <w:szCs w:val="40"/>
          <w:lang w:val="zh-CN"/>
        </w:rPr>
        <w:t>通讯示例</w:t>
      </w:r>
    </w:p>
    <w:p w:rsidR="004D5913" w:rsidRDefault="004D5913">
      <w:pPr>
        <w:jc w:val="left"/>
        <w:rPr>
          <w:rFonts w:ascii="华文细黑" w:eastAsia="华文细黑" w:hAnsi="华文细黑" w:cs="华文细黑"/>
          <w:b/>
          <w:color w:val="538CD5"/>
          <w:sz w:val="44"/>
          <w:szCs w:val="44"/>
        </w:rPr>
      </w:pPr>
    </w:p>
    <w:p w:rsidR="004D5913" w:rsidRDefault="004D5913">
      <w:pPr>
        <w:jc w:val="left"/>
        <w:rPr>
          <w:rFonts w:ascii="华文细黑" w:eastAsia="华文细黑" w:hAnsi="华文细黑" w:cs="华文细黑"/>
          <w:b/>
          <w:color w:val="538CD5"/>
          <w:sz w:val="44"/>
          <w:szCs w:val="44"/>
        </w:rPr>
      </w:pPr>
    </w:p>
    <w:p w:rsidR="004D5913" w:rsidRDefault="004D5913">
      <w:pPr>
        <w:jc w:val="left"/>
        <w:rPr>
          <w:rFonts w:ascii="华文细黑" w:eastAsia="华文细黑" w:hAnsi="华文细黑" w:cs="华文细黑"/>
          <w:b/>
          <w:color w:val="538CD5"/>
          <w:sz w:val="44"/>
          <w:szCs w:val="44"/>
        </w:rPr>
      </w:pPr>
    </w:p>
    <w:p w:rsidR="004D5913" w:rsidRDefault="004D5913" w:rsidP="005C7E62">
      <w:pPr>
        <w:pStyle w:val="1"/>
        <w:tabs>
          <w:tab w:val="right" w:leader="dot" w:pos="9628"/>
        </w:tabs>
        <w:ind w:rightChars="367" w:right="771" w:firstLineChars="266" w:firstLine="638"/>
        <w:rPr>
          <w:rFonts w:ascii="华文细黑" w:eastAsia="华文细黑" w:hAnsi="华文细黑" w:cs="华文细黑"/>
          <w:sz w:val="24"/>
          <w:szCs w:val="24"/>
        </w:rPr>
      </w:pPr>
      <w:r>
        <w:rPr>
          <w:rFonts w:ascii="华文细黑" w:eastAsia="华文细黑" w:hAnsi="华文细黑" w:cs="华文细黑" w:hint="eastAsia"/>
          <w:color w:val="000000"/>
          <w:sz w:val="24"/>
          <w:szCs w:val="24"/>
        </w:rPr>
        <w:fldChar w:fldCharType="begin"/>
      </w:r>
      <w:r w:rsidR="00003422">
        <w:rPr>
          <w:rFonts w:ascii="华文细黑" w:eastAsia="华文细黑" w:hAnsi="华文细黑" w:cs="华文细黑" w:hint="eastAsia"/>
          <w:color w:val="000000"/>
          <w:sz w:val="24"/>
          <w:szCs w:val="24"/>
        </w:rPr>
        <w:instrText>TOC \o "1-1" \h \z \u</w:instrText>
      </w:r>
      <w:r>
        <w:rPr>
          <w:rFonts w:ascii="华文细黑" w:eastAsia="华文细黑" w:hAnsi="华文细黑" w:cs="华文细黑" w:hint="eastAsia"/>
          <w:color w:val="000000"/>
          <w:sz w:val="24"/>
          <w:szCs w:val="24"/>
        </w:rPr>
        <w:fldChar w:fldCharType="separate"/>
      </w:r>
      <w:hyperlink w:anchor="_Toc347393043" w:history="1">
        <w:r w:rsidR="00003422">
          <w:rPr>
            <w:rStyle w:val="a7"/>
            <w:rFonts w:ascii="华文细黑" w:eastAsia="华文细黑" w:hAnsi="华文细黑" w:cs="华文细黑" w:hint="eastAsia"/>
            <w:sz w:val="24"/>
            <w:szCs w:val="24"/>
          </w:rPr>
          <w:t xml:space="preserve">1. </w:t>
        </w:r>
        <w:r w:rsidR="00003422">
          <w:rPr>
            <w:rStyle w:val="a7"/>
            <w:rFonts w:ascii="华文细黑" w:eastAsia="华文细黑" w:hAnsi="华文细黑" w:cs="华文细黑" w:hint="eastAsia"/>
            <w:sz w:val="24"/>
            <w:szCs w:val="24"/>
          </w:rPr>
          <w:t>范例操作概述</w:t>
        </w:r>
        <w:r w:rsidR="00003422">
          <w:rPr>
            <w:rFonts w:ascii="华文细黑" w:eastAsia="华文细黑" w:hAnsi="华文细黑" w:cs="华文细黑" w:hint="eastAsia"/>
            <w:sz w:val="24"/>
            <w:szCs w:val="24"/>
          </w:rPr>
          <w:tab/>
        </w:r>
        <w:r>
          <w:rPr>
            <w:rFonts w:ascii="华文细黑" w:eastAsia="华文细黑" w:hAnsi="华文细黑" w:cs="华文细黑" w:hint="eastAsia"/>
            <w:sz w:val="24"/>
            <w:szCs w:val="24"/>
          </w:rPr>
          <w:fldChar w:fldCharType="begin"/>
        </w:r>
        <w:r w:rsidR="00003422">
          <w:rPr>
            <w:rFonts w:ascii="华文细黑" w:eastAsia="华文细黑" w:hAnsi="华文细黑" w:cs="华文细黑" w:hint="eastAsia"/>
            <w:sz w:val="24"/>
            <w:szCs w:val="24"/>
          </w:rPr>
          <w:instrText xml:space="preserve"> PAGEREF _Toc347393043 \h </w:instrText>
        </w:r>
        <w:r>
          <w:rPr>
            <w:rFonts w:ascii="华文细黑" w:eastAsia="华文细黑" w:hAnsi="华文细黑" w:cs="华文细黑" w:hint="eastAsia"/>
            <w:sz w:val="24"/>
            <w:szCs w:val="24"/>
          </w:rPr>
        </w:r>
        <w:r>
          <w:rPr>
            <w:rFonts w:ascii="华文细黑" w:eastAsia="华文细黑" w:hAnsi="华文细黑" w:cs="华文细黑" w:hint="eastAsia"/>
            <w:sz w:val="24"/>
            <w:szCs w:val="24"/>
          </w:rPr>
          <w:fldChar w:fldCharType="separate"/>
        </w:r>
        <w:r w:rsidR="00003422">
          <w:rPr>
            <w:rFonts w:ascii="华文细黑" w:eastAsia="华文细黑" w:hAnsi="华文细黑" w:cs="华文细黑" w:hint="eastAsia"/>
            <w:sz w:val="24"/>
            <w:szCs w:val="24"/>
          </w:rPr>
          <w:t>2</w:t>
        </w:r>
        <w:r>
          <w:rPr>
            <w:rFonts w:ascii="华文细黑" w:eastAsia="华文细黑" w:hAnsi="华文细黑" w:cs="华文细黑" w:hint="eastAsia"/>
            <w:sz w:val="24"/>
            <w:szCs w:val="24"/>
          </w:rPr>
          <w:fldChar w:fldCharType="end"/>
        </w:r>
      </w:hyperlink>
    </w:p>
    <w:p w:rsidR="004D5913" w:rsidRDefault="004D5913" w:rsidP="005C7E62">
      <w:pPr>
        <w:pStyle w:val="1"/>
        <w:tabs>
          <w:tab w:val="right" w:leader="dot" w:pos="9628"/>
        </w:tabs>
        <w:ind w:rightChars="367" w:right="771" w:firstLineChars="266" w:firstLine="638"/>
        <w:rPr>
          <w:rFonts w:ascii="华文细黑" w:eastAsia="华文细黑" w:hAnsi="华文细黑" w:cs="华文细黑"/>
          <w:sz w:val="24"/>
          <w:szCs w:val="24"/>
        </w:rPr>
      </w:pPr>
      <w:hyperlink w:anchor="_Toc347393044" w:history="1">
        <w:r w:rsidR="00003422">
          <w:rPr>
            <w:rStyle w:val="a7"/>
            <w:rFonts w:ascii="华文细黑" w:eastAsia="华文细黑" w:hAnsi="华文细黑" w:cs="华文细黑" w:hint="eastAsia"/>
            <w:sz w:val="24"/>
            <w:szCs w:val="24"/>
          </w:rPr>
          <w:t xml:space="preserve">2. </w:t>
        </w:r>
        <w:r w:rsidR="00003422">
          <w:rPr>
            <w:rStyle w:val="a7"/>
            <w:rFonts w:ascii="华文细黑" w:eastAsia="华文细黑" w:hAnsi="华文细黑" w:cs="华文细黑" w:hint="eastAsia"/>
            <w:sz w:val="24"/>
            <w:szCs w:val="24"/>
          </w:rPr>
          <w:t>规划说明</w:t>
        </w:r>
        <w:r w:rsidR="00003422">
          <w:rPr>
            <w:rFonts w:ascii="华文细黑" w:eastAsia="华文细黑" w:hAnsi="华文细黑" w:cs="华文细黑" w:hint="eastAsia"/>
            <w:sz w:val="24"/>
            <w:szCs w:val="24"/>
          </w:rPr>
          <w:tab/>
        </w:r>
        <w:r>
          <w:rPr>
            <w:rFonts w:ascii="华文细黑" w:eastAsia="华文细黑" w:hAnsi="华文细黑" w:cs="华文细黑" w:hint="eastAsia"/>
            <w:sz w:val="24"/>
            <w:szCs w:val="24"/>
          </w:rPr>
          <w:fldChar w:fldCharType="begin"/>
        </w:r>
        <w:r w:rsidR="00003422">
          <w:rPr>
            <w:rFonts w:ascii="华文细黑" w:eastAsia="华文细黑" w:hAnsi="华文细黑" w:cs="华文细黑" w:hint="eastAsia"/>
            <w:sz w:val="24"/>
            <w:szCs w:val="24"/>
          </w:rPr>
          <w:instrText xml:space="preserve"> PAGEREF _Toc347393044 \h </w:instrText>
        </w:r>
        <w:r>
          <w:rPr>
            <w:rFonts w:ascii="华文细黑" w:eastAsia="华文细黑" w:hAnsi="华文细黑" w:cs="华文细黑" w:hint="eastAsia"/>
            <w:sz w:val="24"/>
            <w:szCs w:val="24"/>
          </w:rPr>
        </w:r>
        <w:r>
          <w:rPr>
            <w:rFonts w:ascii="华文细黑" w:eastAsia="华文细黑" w:hAnsi="华文细黑" w:cs="华文细黑" w:hint="eastAsia"/>
            <w:sz w:val="24"/>
            <w:szCs w:val="24"/>
          </w:rPr>
          <w:fldChar w:fldCharType="separate"/>
        </w:r>
        <w:r w:rsidR="00003422">
          <w:rPr>
            <w:rFonts w:ascii="华文细黑" w:eastAsia="华文细黑" w:hAnsi="华文细黑" w:cs="华文细黑" w:hint="eastAsia"/>
            <w:sz w:val="24"/>
            <w:szCs w:val="24"/>
          </w:rPr>
          <w:t>2</w:t>
        </w:r>
        <w:r>
          <w:rPr>
            <w:rFonts w:ascii="华文细黑" w:eastAsia="华文细黑" w:hAnsi="华文细黑" w:cs="华文细黑" w:hint="eastAsia"/>
            <w:sz w:val="24"/>
            <w:szCs w:val="24"/>
          </w:rPr>
          <w:fldChar w:fldCharType="end"/>
        </w:r>
      </w:hyperlink>
    </w:p>
    <w:p w:rsidR="004D5913" w:rsidRDefault="004D5913" w:rsidP="005C7E62">
      <w:pPr>
        <w:pStyle w:val="1"/>
        <w:tabs>
          <w:tab w:val="right" w:leader="dot" w:pos="9628"/>
        </w:tabs>
        <w:ind w:rightChars="367" w:right="771" w:firstLineChars="266" w:firstLine="638"/>
        <w:rPr>
          <w:rFonts w:ascii="华文细黑" w:eastAsia="华文细黑" w:hAnsi="华文细黑" w:cs="华文细黑"/>
          <w:sz w:val="24"/>
          <w:szCs w:val="24"/>
        </w:rPr>
      </w:pPr>
      <w:hyperlink w:anchor="_Toc347393045" w:history="1">
        <w:r w:rsidR="00003422">
          <w:rPr>
            <w:rStyle w:val="a7"/>
            <w:rFonts w:ascii="华文细黑" w:eastAsia="华文细黑" w:hAnsi="华文细黑" w:cs="华文细黑" w:hint="eastAsia"/>
            <w:sz w:val="24"/>
            <w:szCs w:val="24"/>
          </w:rPr>
          <w:t xml:space="preserve">3. </w:t>
        </w:r>
        <w:r w:rsidR="00003422">
          <w:rPr>
            <w:rStyle w:val="a7"/>
            <w:rFonts w:ascii="华文细黑" w:eastAsia="华文细黑" w:hAnsi="华文细黑" w:cs="华文细黑" w:hint="eastAsia"/>
            <w:sz w:val="24"/>
            <w:szCs w:val="24"/>
          </w:rPr>
          <w:t>功能参数表与数据地址（部分）</w:t>
        </w:r>
        <w:r w:rsidR="00003422">
          <w:rPr>
            <w:rFonts w:ascii="华文细黑" w:eastAsia="华文细黑" w:hAnsi="华文细黑" w:cs="华文细黑" w:hint="eastAsia"/>
            <w:sz w:val="24"/>
            <w:szCs w:val="24"/>
          </w:rPr>
          <w:tab/>
        </w:r>
        <w:r w:rsidR="00BD7B57">
          <w:rPr>
            <w:rFonts w:ascii="华文细黑" w:eastAsia="华文细黑" w:hAnsi="华文细黑" w:cs="华文细黑" w:hint="eastAsia"/>
            <w:sz w:val="24"/>
            <w:szCs w:val="24"/>
          </w:rPr>
          <w:t>4</w:t>
        </w:r>
      </w:hyperlink>
    </w:p>
    <w:p w:rsidR="004D5913" w:rsidRDefault="004D5913" w:rsidP="005C7E62">
      <w:pPr>
        <w:ind w:rightChars="367" w:right="771" w:firstLineChars="266" w:firstLine="638"/>
        <w:jc w:val="center"/>
        <w:rPr>
          <w:rFonts w:ascii="华文细黑" w:eastAsia="华文细黑" w:hAnsi="华文细黑" w:cs="华文细黑"/>
          <w:b/>
          <w:color w:val="000000"/>
          <w:sz w:val="44"/>
          <w:szCs w:val="44"/>
        </w:rPr>
      </w:pPr>
      <w:r>
        <w:rPr>
          <w:rFonts w:ascii="华文细黑" w:eastAsia="华文细黑" w:hAnsi="华文细黑" w:cs="华文细黑" w:hint="eastAsia"/>
          <w:color w:val="000000"/>
          <w:sz w:val="24"/>
          <w:szCs w:val="24"/>
        </w:rPr>
        <w:fldChar w:fldCharType="end"/>
      </w:r>
    </w:p>
    <w:p w:rsidR="004D5913" w:rsidRDefault="004D5913">
      <w:pPr>
        <w:jc w:val="center"/>
        <w:rPr>
          <w:rFonts w:ascii="华文细黑" w:eastAsia="华文细黑" w:hAnsi="华文细黑" w:cs="华文细黑"/>
          <w:b/>
          <w:color w:val="000000"/>
          <w:sz w:val="44"/>
          <w:szCs w:val="44"/>
        </w:rPr>
      </w:pPr>
    </w:p>
    <w:p w:rsidR="004D5913" w:rsidRDefault="004D5913">
      <w:pPr>
        <w:jc w:val="center"/>
        <w:rPr>
          <w:rFonts w:ascii="华文细黑" w:eastAsia="华文细黑" w:hAnsi="华文细黑" w:cs="华文细黑"/>
          <w:b/>
          <w:color w:val="000000"/>
          <w:sz w:val="44"/>
          <w:szCs w:val="44"/>
        </w:rPr>
      </w:pPr>
    </w:p>
    <w:p w:rsidR="004D5913" w:rsidRDefault="004D5913">
      <w:pPr>
        <w:jc w:val="center"/>
        <w:rPr>
          <w:rFonts w:ascii="华文细黑" w:eastAsia="华文细黑" w:hAnsi="华文细黑" w:cs="华文细黑"/>
          <w:b/>
          <w:color w:val="000000"/>
          <w:sz w:val="44"/>
          <w:szCs w:val="44"/>
        </w:rPr>
      </w:pPr>
    </w:p>
    <w:p w:rsidR="004D5913" w:rsidRDefault="004D5913">
      <w:pPr>
        <w:jc w:val="center"/>
        <w:rPr>
          <w:rFonts w:ascii="华文细黑" w:eastAsia="华文细黑" w:hAnsi="华文细黑" w:cs="华文细黑"/>
          <w:b/>
          <w:color w:val="000000"/>
          <w:sz w:val="44"/>
          <w:szCs w:val="44"/>
        </w:rPr>
      </w:pPr>
    </w:p>
    <w:p w:rsidR="004D5913" w:rsidRDefault="004D5913">
      <w:pPr>
        <w:jc w:val="center"/>
        <w:rPr>
          <w:rFonts w:ascii="华文细黑" w:eastAsia="华文细黑" w:hAnsi="华文细黑" w:cs="华文细黑"/>
          <w:b/>
          <w:color w:val="000000"/>
          <w:sz w:val="44"/>
          <w:szCs w:val="44"/>
        </w:rPr>
      </w:pPr>
    </w:p>
    <w:p w:rsidR="004D5913" w:rsidRDefault="004D5913">
      <w:pPr>
        <w:jc w:val="center"/>
        <w:rPr>
          <w:rFonts w:ascii="华文细黑" w:eastAsia="华文细黑" w:hAnsi="华文细黑" w:cs="华文细黑"/>
          <w:b/>
          <w:color w:val="000000"/>
          <w:sz w:val="44"/>
          <w:szCs w:val="44"/>
        </w:rPr>
      </w:pPr>
    </w:p>
    <w:p w:rsidR="004D5913" w:rsidRDefault="004D5913">
      <w:pPr>
        <w:jc w:val="center"/>
        <w:rPr>
          <w:rFonts w:ascii="华文细黑" w:eastAsia="华文细黑" w:hAnsi="华文细黑" w:cs="华文细黑"/>
          <w:b/>
          <w:color w:val="000000"/>
          <w:sz w:val="44"/>
          <w:szCs w:val="44"/>
        </w:rPr>
      </w:pPr>
    </w:p>
    <w:tbl>
      <w:tblPr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12"/>
        <w:gridCol w:w="8436"/>
      </w:tblGrid>
      <w:tr w:rsidR="004D5913" w:rsidTr="00003422">
        <w:tc>
          <w:tcPr>
            <w:tcW w:w="2212" w:type="dxa"/>
          </w:tcPr>
          <w:p w:rsidR="004D5913" w:rsidRPr="00003422" w:rsidRDefault="00003422" w:rsidP="00003422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Cs w:val="21"/>
              </w:rPr>
            </w:pPr>
            <w:r w:rsidRPr="00003422"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  <w:t>适用</w:t>
            </w:r>
            <w:r w:rsidRPr="00003422"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  <w:t xml:space="preserve"> HMI </w:t>
            </w:r>
            <w:r w:rsidRPr="00003422"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  <w:t>硬件</w:t>
            </w:r>
          </w:p>
        </w:tc>
        <w:tc>
          <w:tcPr>
            <w:tcW w:w="8436" w:type="dxa"/>
          </w:tcPr>
          <w:p w:rsidR="004D5913" w:rsidRPr="00003422" w:rsidRDefault="00003422" w:rsidP="00003422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Cs w:val="21"/>
              </w:rPr>
            </w:pPr>
            <w:r w:rsidRPr="00003422"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>全系列机型</w:t>
            </w:r>
          </w:p>
        </w:tc>
      </w:tr>
      <w:tr w:rsidR="004D5913" w:rsidTr="00003422">
        <w:tc>
          <w:tcPr>
            <w:tcW w:w="2212" w:type="dxa"/>
          </w:tcPr>
          <w:p w:rsidR="004D5913" w:rsidRPr="00003422" w:rsidRDefault="00003422" w:rsidP="00003422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Cs w:val="21"/>
              </w:rPr>
            </w:pPr>
            <w:r w:rsidRPr="00003422"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>适用软件版本</w:t>
            </w:r>
          </w:p>
        </w:tc>
        <w:tc>
          <w:tcPr>
            <w:tcW w:w="8436" w:type="dxa"/>
          </w:tcPr>
          <w:p w:rsidR="004D5913" w:rsidRPr="00003422" w:rsidRDefault="00003422" w:rsidP="00003422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Cs w:val="21"/>
              </w:rPr>
            </w:pPr>
            <w:r w:rsidRPr="00003422"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>EasyBuilder8000 V4.65.</w:t>
            </w:r>
            <w:r w:rsidRPr="00003422"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>16</w:t>
            </w:r>
            <w:r w:rsidRPr="00003422"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 xml:space="preserve"> </w:t>
            </w:r>
            <w:r w:rsidRPr="00003422"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>或后续版本</w:t>
            </w:r>
            <w:r w:rsidRPr="00003422"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 xml:space="preserve"> / EasyBuilder Pro V</w:t>
            </w:r>
            <w:r w:rsidRPr="00003422"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>4</w:t>
            </w:r>
            <w:r w:rsidRPr="00003422"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>.</w:t>
            </w:r>
            <w:r w:rsidRPr="00003422"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>10</w:t>
            </w:r>
            <w:r w:rsidRPr="00003422"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>.0</w:t>
            </w:r>
            <w:r w:rsidRPr="00003422"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>7</w:t>
            </w:r>
            <w:r w:rsidRPr="00003422"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 xml:space="preserve"> </w:t>
            </w:r>
            <w:r w:rsidRPr="00003422"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>或后续版本</w:t>
            </w:r>
          </w:p>
        </w:tc>
      </w:tr>
      <w:tr w:rsidR="004D5913" w:rsidTr="00003422">
        <w:tc>
          <w:tcPr>
            <w:tcW w:w="2212" w:type="dxa"/>
          </w:tcPr>
          <w:p w:rsidR="004D5913" w:rsidRPr="00003422" w:rsidRDefault="00003422" w:rsidP="00003422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Cs w:val="21"/>
              </w:rPr>
            </w:pPr>
            <w:r w:rsidRPr="00003422"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>程序文档撰写</w:t>
            </w:r>
          </w:p>
        </w:tc>
        <w:tc>
          <w:tcPr>
            <w:tcW w:w="8436" w:type="dxa"/>
          </w:tcPr>
          <w:p w:rsidR="004D5913" w:rsidRPr="00003422" w:rsidRDefault="004D5913" w:rsidP="00003422">
            <w:pPr>
              <w:jc w:val="center"/>
              <w:rPr>
                <w:rFonts w:ascii="华文细黑" w:eastAsia="华文细黑" w:hAnsi="华文细黑" w:cs="华文细黑"/>
                <w:b/>
                <w:szCs w:val="21"/>
              </w:rPr>
            </w:pPr>
            <w:hyperlink r:id="rId8" w:history="1">
              <w:r w:rsidR="00003422" w:rsidRPr="00003422">
                <w:rPr>
                  <w:rStyle w:val="a7"/>
                  <w:rFonts w:ascii="华文细黑" w:eastAsia="华文细黑" w:hAnsi="华文细黑" w:cs="华文细黑" w:hint="eastAsia"/>
                  <w:color w:val="auto"/>
                  <w:sz w:val="20"/>
                  <w:szCs w:val="20"/>
                </w:rPr>
                <w:t>佘立明</w:t>
              </w:r>
            </w:hyperlink>
          </w:p>
        </w:tc>
      </w:tr>
      <w:tr w:rsidR="004D5913" w:rsidTr="00003422">
        <w:tc>
          <w:tcPr>
            <w:tcW w:w="2212" w:type="dxa"/>
          </w:tcPr>
          <w:p w:rsidR="004D5913" w:rsidRPr="00003422" w:rsidRDefault="00003422" w:rsidP="00003422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Cs w:val="21"/>
              </w:rPr>
            </w:pPr>
            <w:r w:rsidRPr="00003422"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>文档版本时间</w:t>
            </w:r>
          </w:p>
        </w:tc>
        <w:tc>
          <w:tcPr>
            <w:tcW w:w="8436" w:type="dxa"/>
          </w:tcPr>
          <w:p w:rsidR="004D5913" w:rsidRPr="00003422" w:rsidRDefault="00003422" w:rsidP="00003422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Cs w:val="21"/>
              </w:rPr>
            </w:pPr>
            <w:r w:rsidRPr="00003422">
              <w:rPr>
                <w:rFonts w:ascii="华文细黑" w:eastAsia="华文细黑" w:hAnsi="华文细黑" w:cs="华文细黑" w:hint="eastAsia"/>
                <w:color w:val="000000"/>
                <w:sz w:val="22"/>
              </w:rPr>
              <w:t>201</w:t>
            </w:r>
            <w:r w:rsidRPr="00003422">
              <w:rPr>
                <w:rFonts w:ascii="华文细黑" w:eastAsia="华文细黑" w:hAnsi="华文细黑" w:cs="华文细黑" w:hint="eastAsia"/>
                <w:color w:val="000000"/>
                <w:sz w:val="22"/>
              </w:rPr>
              <w:t>4</w:t>
            </w:r>
            <w:r w:rsidRPr="00003422">
              <w:rPr>
                <w:rFonts w:ascii="华文细黑" w:eastAsia="华文细黑" w:hAnsi="华文细黑" w:cs="华文细黑" w:hint="eastAsia"/>
                <w:color w:val="000000"/>
                <w:sz w:val="22"/>
              </w:rPr>
              <w:t>.</w:t>
            </w:r>
            <w:r w:rsidRPr="00003422">
              <w:rPr>
                <w:rFonts w:ascii="华文细黑" w:eastAsia="华文细黑" w:hAnsi="华文细黑" w:cs="华文细黑" w:hint="eastAsia"/>
                <w:color w:val="000000"/>
                <w:sz w:val="22"/>
              </w:rPr>
              <w:t>1</w:t>
            </w:r>
            <w:r w:rsidRPr="00003422">
              <w:rPr>
                <w:rFonts w:ascii="华文细黑" w:eastAsia="华文细黑" w:hAnsi="华文细黑" w:cs="华文细黑" w:hint="eastAsia"/>
                <w:color w:val="000000"/>
                <w:sz w:val="22"/>
              </w:rPr>
              <w:t>.</w:t>
            </w:r>
            <w:r w:rsidRPr="00003422">
              <w:rPr>
                <w:rFonts w:ascii="华文细黑" w:eastAsia="华文细黑" w:hAnsi="华文细黑" w:cs="华文细黑" w:hint="eastAsia"/>
                <w:color w:val="000000"/>
                <w:sz w:val="22"/>
              </w:rPr>
              <w:t>15</w:t>
            </w:r>
          </w:p>
        </w:tc>
      </w:tr>
      <w:tr w:rsidR="004D5913" w:rsidTr="00003422">
        <w:tc>
          <w:tcPr>
            <w:tcW w:w="2212" w:type="dxa"/>
          </w:tcPr>
          <w:p w:rsidR="004D5913" w:rsidRPr="00003422" w:rsidRDefault="00003422" w:rsidP="00003422">
            <w:pPr>
              <w:jc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 w:rsidRPr="00003422"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>文档编号</w:t>
            </w:r>
          </w:p>
        </w:tc>
        <w:tc>
          <w:tcPr>
            <w:tcW w:w="8436" w:type="dxa"/>
          </w:tcPr>
          <w:p w:rsidR="004D5913" w:rsidRPr="00003422" w:rsidRDefault="00003422" w:rsidP="00003422">
            <w:pPr>
              <w:jc w:val="center"/>
              <w:rPr>
                <w:rFonts w:ascii="华文细黑" w:eastAsia="华文细黑" w:hAnsi="华文细黑" w:cs="华文细黑"/>
                <w:color w:val="000000"/>
                <w:sz w:val="22"/>
              </w:rPr>
            </w:pPr>
            <w:r w:rsidRPr="00003422">
              <w:rPr>
                <w:rFonts w:ascii="华文细黑" w:eastAsia="华文细黑" w:hAnsi="华文细黑" w:cs="华文细黑" w:hint="eastAsia"/>
                <w:color w:val="000000"/>
                <w:sz w:val="22"/>
              </w:rPr>
              <w:t>WLT-DEMO-D49-A</w:t>
            </w:r>
          </w:p>
        </w:tc>
      </w:tr>
    </w:tbl>
    <w:p w:rsidR="004D5913" w:rsidRDefault="004D5913">
      <w:pPr>
        <w:jc w:val="center"/>
        <w:rPr>
          <w:rFonts w:ascii="华文细黑" w:eastAsia="华文细黑" w:hAnsi="华文细黑" w:cs="华文细黑"/>
          <w:b/>
          <w:color w:val="000000"/>
          <w:sz w:val="44"/>
          <w:szCs w:val="44"/>
        </w:rPr>
      </w:pPr>
    </w:p>
    <w:p w:rsidR="004D5913" w:rsidRDefault="00003422">
      <w:pPr>
        <w:pStyle w:val="2"/>
        <w:numPr>
          <w:ilvl w:val="1"/>
          <w:numId w:val="0"/>
        </w:numPr>
        <w:tabs>
          <w:tab w:val="clear" w:pos="992"/>
        </w:tabs>
        <w:ind w:left="425"/>
        <w:rPr>
          <w:rFonts w:ascii="华文细黑" w:eastAsia="华文细黑" w:hAnsi="华文细黑" w:cs="华文细黑"/>
          <w:b/>
          <w:bCs/>
          <w:color w:val="0000FF"/>
          <w:sz w:val="32"/>
          <w:szCs w:val="22"/>
        </w:rPr>
      </w:pPr>
      <w:bookmarkStart w:id="0" w:name="_Toc347393043"/>
      <w:r>
        <w:rPr>
          <w:rFonts w:ascii="华文细黑" w:eastAsia="华文细黑" w:hAnsi="华文细黑" w:cs="华文细黑" w:hint="eastAsia"/>
          <w:b/>
          <w:bCs/>
          <w:color w:val="0000FF"/>
          <w:sz w:val="32"/>
          <w:szCs w:val="22"/>
        </w:rPr>
        <w:lastRenderedPageBreak/>
        <w:t xml:space="preserve">1. </w:t>
      </w:r>
      <w:r>
        <w:rPr>
          <w:rFonts w:ascii="华文细黑" w:eastAsia="华文细黑" w:hAnsi="华文细黑" w:cs="华文细黑" w:hint="eastAsia"/>
          <w:b/>
          <w:bCs/>
          <w:color w:val="0000FF"/>
          <w:sz w:val="32"/>
          <w:szCs w:val="22"/>
        </w:rPr>
        <w:t>范例操作概述</w:t>
      </w:r>
      <w:bookmarkEnd w:id="0"/>
    </w:p>
    <w:p w:rsidR="004D5913" w:rsidRDefault="00003422" w:rsidP="005C7E62">
      <w:pPr>
        <w:ind w:firstLineChars="200" w:firstLine="420"/>
        <w:rPr>
          <w:rFonts w:ascii="华文细黑" w:eastAsia="华文细黑" w:hAnsi="华文细黑" w:cs="华文细黑" w:hint="eastAsia"/>
          <w:szCs w:val="20"/>
        </w:rPr>
      </w:pPr>
      <w:r>
        <w:rPr>
          <w:rFonts w:ascii="华文细黑" w:eastAsia="华文细黑" w:hAnsi="华文细黑" w:cs="华文细黑" w:hint="eastAsia"/>
          <w:szCs w:val="20"/>
        </w:rPr>
        <w:t>此范例将介绍如何快捷简易地建立</w:t>
      </w:r>
      <w:r>
        <w:rPr>
          <w:rFonts w:ascii="华文细黑" w:eastAsia="华文细黑" w:hAnsi="华文细黑" w:cs="华文细黑" w:hint="eastAsia"/>
          <w:szCs w:val="20"/>
        </w:rPr>
        <w:t>WEINVIEW</w:t>
      </w:r>
      <w:r>
        <w:rPr>
          <w:rFonts w:ascii="华文细黑" w:eastAsia="华文细黑" w:hAnsi="华文细黑" w:cs="华文细黑" w:hint="eastAsia"/>
          <w:szCs w:val="20"/>
        </w:rPr>
        <w:t>触摸屏与</w:t>
      </w:r>
      <w:r>
        <w:rPr>
          <w:rFonts w:ascii="华文细黑" w:eastAsia="华文细黑" w:hAnsi="华文细黑" w:cs="华文细黑" w:hint="eastAsia"/>
          <w:kern w:val="0"/>
          <w:szCs w:val="21"/>
          <w:lang w:val="zh-CN"/>
        </w:rPr>
        <w:t>AR100</w:t>
      </w:r>
      <w:r>
        <w:rPr>
          <w:rFonts w:ascii="华文细黑" w:eastAsia="华文细黑" w:hAnsi="华文细黑" w:cs="华文细黑" w:hint="eastAsia"/>
          <w:kern w:val="0"/>
          <w:szCs w:val="21"/>
          <w:lang w:val="zh-CN"/>
        </w:rPr>
        <w:t>系列变频器</w:t>
      </w:r>
      <w:r>
        <w:rPr>
          <w:rFonts w:ascii="华文细黑" w:eastAsia="华文细黑" w:hAnsi="华文细黑" w:cs="华文细黑" w:hint="eastAsia"/>
          <w:szCs w:val="20"/>
        </w:rPr>
        <w:t>通讯。注意事项：通讯参数设置，通讯线接法，地址对应关系。</w:t>
      </w:r>
    </w:p>
    <w:p w:rsidR="005C7E62" w:rsidRPr="005C7E62" w:rsidRDefault="005C7E62" w:rsidP="005C7E62">
      <w:pPr>
        <w:ind w:firstLineChars="200" w:firstLine="420"/>
        <w:rPr>
          <w:rFonts w:ascii="华文细黑" w:eastAsia="华文细黑" w:hAnsi="华文细黑" w:cs="宋体"/>
          <w:szCs w:val="21"/>
        </w:rPr>
      </w:pPr>
      <w:r>
        <w:rPr>
          <w:rFonts w:ascii="华文细黑" w:eastAsia="华文细黑" w:hAnsi="华文细黑" w:cs="宋体" w:hint="eastAsia"/>
          <w:szCs w:val="21"/>
        </w:rPr>
        <w:t>附件中的CMP格式的示例程序</w:t>
      </w:r>
      <w:r w:rsidRPr="0012684E">
        <w:rPr>
          <w:rFonts w:ascii="华文细黑" w:eastAsia="华文细黑" w:hAnsi="华文细黑" w:cs="宋体" w:hint="eastAsia"/>
          <w:szCs w:val="21"/>
        </w:rPr>
        <w:t>是压缩文件，先</w:t>
      </w:r>
      <w:r>
        <w:rPr>
          <w:rFonts w:ascii="华文细黑" w:eastAsia="华文细黑" w:hAnsi="华文细黑" w:cs="宋体" w:hint="eastAsia"/>
          <w:szCs w:val="21"/>
        </w:rPr>
        <w:t>打开EB8000</w:t>
      </w:r>
      <w:r w:rsidRPr="0012684E">
        <w:rPr>
          <w:rFonts w:ascii="华文细黑" w:eastAsia="华文细黑" w:hAnsi="华文细黑" w:cs="宋体" w:hint="eastAsia"/>
          <w:szCs w:val="21"/>
        </w:rPr>
        <w:t>组态软件-&gt;工具-&gt;压缩/解压缩,解压缩为对应的mtp文件，然后再打开mtp文件下载到触摸屏即可。</w:t>
      </w:r>
    </w:p>
    <w:p w:rsidR="004D5913" w:rsidRDefault="00BD7B57">
      <w:pPr>
        <w:jc w:val="center"/>
        <w:rPr>
          <w:rFonts w:ascii="华文细黑" w:eastAsia="华文细黑" w:hAnsi="华文细黑" w:cs="华文细黑"/>
          <w:sz w:val="23"/>
          <w:szCs w:val="23"/>
        </w:rPr>
      </w:pPr>
      <w:r>
        <w:rPr>
          <w:rFonts w:ascii="华文细黑" w:eastAsia="华文细黑" w:hAnsi="华文细黑" w:cs="华文细黑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82.25pt;height:117.75pt">
            <v:imagedata r:id="rId9" o:title=""/>
          </v:shape>
        </w:pict>
      </w:r>
    </w:p>
    <w:p w:rsidR="004D5913" w:rsidRDefault="00003422">
      <w:pPr>
        <w:jc w:val="center"/>
        <w:rPr>
          <w:rFonts w:ascii="华文细黑" w:eastAsia="华文细黑" w:hAnsi="华文细黑" w:cs="华文细黑"/>
          <w:color w:val="0070C0"/>
          <w:szCs w:val="21"/>
        </w:rPr>
      </w:pPr>
      <w:r>
        <w:rPr>
          <w:rFonts w:ascii="华文细黑" w:eastAsia="华文细黑" w:hAnsi="华文细黑" w:cs="华文细黑" w:hint="eastAsia"/>
          <w:color w:val="0070C0"/>
          <w:szCs w:val="21"/>
        </w:rPr>
        <w:t>图一：</w:t>
      </w:r>
      <w:r>
        <w:rPr>
          <w:rFonts w:ascii="华文细黑" w:eastAsia="华文细黑" w:hAnsi="华文细黑" w:cs="华文细黑" w:hint="eastAsia"/>
          <w:color w:val="0070C0"/>
          <w:szCs w:val="21"/>
        </w:rPr>
        <w:t>TK6070iP</w:t>
      </w:r>
      <w:r>
        <w:rPr>
          <w:rFonts w:ascii="华文细黑" w:eastAsia="华文细黑" w:hAnsi="华文细黑" w:cs="华文细黑" w:hint="eastAsia"/>
          <w:color w:val="0070C0"/>
          <w:szCs w:val="21"/>
        </w:rPr>
        <w:t>与</w:t>
      </w:r>
      <w:r>
        <w:rPr>
          <w:rFonts w:ascii="华文细黑" w:eastAsia="华文细黑" w:hAnsi="华文细黑" w:cs="华文细黑" w:hint="eastAsia"/>
          <w:color w:val="0070C0"/>
          <w:szCs w:val="21"/>
        </w:rPr>
        <w:t>AR100</w:t>
      </w:r>
      <w:r>
        <w:rPr>
          <w:rFonts w:ascii="华文细黑" w:eastAsia="华文细黑" w:hAnsi="华文细黑" w:cs="华文细黑" w:hint="eastAsia"/>
          <w:color w:val="0070C0"/>
          <w:szCs w:val="21"/>
        </w:rPr>
        <w:t>系列变频器连接图</w:t>
      </w:r>
    </w:p>
    <w:p w:rsidR="00BD7B57" w:rsidRDefault="00003422" w:rsidP="00BD7B57">
      <w:pPr>
        <w:pStyle w:val="2"/>
        <w:numPr>
          <w:ilvl w:val="1"/>
          <w:numId w:val="0"/>
        </w:numPr>
        <w:tabs>
          <w:tab w:val="clear" w:pos="992"/>
        </w:tabs>
        <w:ind w:left="425"/>
        <w:rPr>
          <w:rFonts w:ascii="华文细黑" w:eastAsia="华文细黑" w:hAnsi="华文细黑" w:cs="华文细黑" w:hint="eastAsia"/>
          <w:b/>
          <w:bCs/>
          <w:color w:val="0000FF"/>
          <w:sz w:val="32"/>
          <w:szCs w:val="22"/>
        </w:rPr>
      </w:pPr>
      <w:bookmarkStart w:id="1" w:name="_Toc347393044"/>
      <w:r>
        <w:rPr>
          <w:rFonts w:ascii="华文细黑" w:eastAsia="华文细黑" w:hAnsi="华文细黑" w:cs="华文细黑" w:hint="eastAsia"/>
          <w:b/>
          <w:bCs/>
          <w:color w:val="0000FF"/>
          <w:sz w:val="32"/>
          <w:szCs w:val="22"/>
        </w:rPr>
        <w:t xml:space="preserve">2. </w:t>
      </w:r>
      <w:r>
        <w:rPr>
          <w:rFonts w:ascii="华文细黑" w:eastAsia="华文细黑" w:hAnsi="华文细黑" w:cs="华文细黑" w:hint="eastAsia"/>
          <w:b/>
          <w:bCs/>
          <w:color w:val="0000FF"/>
          <w:sz w:val="32"/>
          <w:szCs w:val="22"/>
        </w:rPr>
        <w:t>规划说明</w:t>
      </w:r>
      <w:bookmarkEnd w:id="1"/>
    </w:p>
    <w:p w:rsidR="004D5913" w:rsidRPr="00BD7B57" w:rsidRDefault="00003422" w:rsidP="00BD7B57">
      <w:pPr>
        <w:pStyle w:val="2"/>
        <w:numPr>
          <w:ilvl w:val="1"/>
          <w:numId w:val="0"/>
        </w:numPr>
        <w:tabs>
          <w:tab w:val="clear" w:pos="992"/>
        </w:tabs>
        <w:ind w:left="425"/>
        <w:rPr>
          <w:rFonts w:ascii="华文细黑" w:eastAsia="华文细黑" w:hAnsi="华文细黑" w:cs="华文细黑"/>
          <w:b/>
          <w:bCs/>
          <w:color w:val="0000FF"/>
          <w:sz w:val="32"/>
          <w:szCs w:val="22"/>
        </w:rPr>
      </w:pPr>
      <w:r>
        <w:rPr>
          <w:rFonts w:ascii="华文细黑" w:eastAsia="华文细黑" w:hAnsi="华文细黑" w:cs="华文细黑" w:hint="eastAsia"/>
          <w:b/>
          <w:bCs/>
          <w:szCs w:val="22"/>
        </w:rPr>
        <w:t xml:space="preserve">(1) </w:t>
      </w:r>
      <w:r>
        <w:rPr>
          <w:rFonts w:ascii="华文细黑" w:eastAsia="华文细黑" w:hAnsi="华文细黑" w:cs="华文细黑" w:hint="eastAsia"/>
          <w:b/>
          <w:bCs/>
          <w:kern w:val="0"/>
          <w:szCs w:val="24"/>
          <w:lang w:val="zh-CN"/>
        </w:rPr>
        <w:t>AR100</w:t>
      </w:r>
      <w:r>
        <w:rPr>
          <w:rFonts w:ascii="华文细黑" w:eastAsia="华文细黑" w:hAnsi="华文细黑" w:cs="华文细黑" w:hint="eastAsia"/>
          <w:b/>
          <w:bCs/>
          <w:kern w:val="0"/>
          <w:szCs w:val="24"/>
          <w:lang w:val="zh-CN"/>
        </w:rPr>
        <w:t>系列变频器</w:t>
      </w:r>
      <w:r>
        <w:rPr>
          <w:rFonts w:ascii="华文细黑" w:eastAsia="华文细黑" w:hAnsi="华文细黑" w:cs="华文细黑" w:hint="eastAsia"/>
          <w:b/>
          <w:bCs/>
          <w:szCs w:val="22"/>
        </w:rPr>
        <w:t>通讯参数设置</w:t>
      </w:r>
    </w:p>
    <w:p w:rsidR="004D5913" w:rsidRDefault="00003422" w:rsidP="005C7E62">
      <w:pPr>
        <w:ind w:firstLineChars="200" w:firstLine="420"/>
        <w:rPr>
          <w:rFonts w:ascii="华文细黑" w:eastAsia="华文细黑" w:hAnsi="华文细黑" w:cs="华文细黑"/>
          <w:szCs w:val="20"/>
        </w:rPr>
      </w:pPr>
      <w:r>
        <w:rPr>
          <w:rFonts w:ascii="华文细黑" w:eastAsia="华文细黑" w:hAnsi="华文细黑" w:cs="华文细黑" w:hint="eastAsia"/>
          <w:szCs w:val="20"/>
        </w:rPr>
        <w:t>设置</w:t>
      </w:r>
      <w:r>
        <w:rPr>
          <w:rFonts w:ascii="华文细黑" w:eastAsia="华文细黑" w:hAnsi="华文细黑" w:cs="华文细黑" w:hint="eastAsia"/>
          <w:szCs w:val="20"/>
        </w:rPr>
        <w:t>F0-132, F0-133, F0-134</w:t>
      </w:r>
      <w:r>
        <w:rPr>
          <w:rFonts w:ascii="华文细黑" w:eastAsia="华文细黑" w:hAnsi="华文细黑" w:cs="华文细黑" w:hint="eastAsia"/>
          <w:szCs w:val="20"/>
        </w:rPr>
        <w:t>分别为</w:t>
      </w:r>
      <w:r>
        <w:rPr>
          <w:rFonts w:ascii="华文细黑" w:eastAsia="华文细黑" w:hAnsi="华文细黑" w:cs="华文细黑" w:hint="eastAsia"/>
          <w:szCs w:val="20"/>
        </w:rPr>
        <w:t>1,5,0</w:t>
      </w:r>
      <w:r>
        <w:rPr>
          <w:rFonts w:ascii="华文细黑" w:eastAsia="华文细黑" w:hAnsi="华文细黑" w:cs="华文细黑" w:hint="eastAsia"/>
          <w:szCs w:val="20"/>
        </w:rPr>
        <w:t>分别代表：通讯站号为</w:t>
      </w:r>
      <w:r>
        <w:rPr>
          <w:rFonts w:ascii="华文细黑" w:eastAsia="华文细黑" w:hAnsi="华文细黑" w:cs="华文细黑" w:hint="eastAsia"/>
          <w:szCs w:val="20"/>
        </w:rPr>
        <w:t xml:space="preserve">1, </w:t>
      </w:r>
      <w:r>
        <w:rPr>
          <w:rFonts w:ascii="华文细黑" w:eastAsia="华文细黑" w:hAnsi="华文细黑" w:cs="华文细黑" w:hint="eastAsia"/>
          <w:szCs w:val="20"/>
        </w:rPr>
        <w:t>波特率为</w:t>
      </w:r>
      <w:r>
        <w:rPr>
          <w:rFonts w:ascii="华文细黑" w:eastAsia="华文细黑" w:hAnsi="华文细黑" w:cs="华文细黑" w:hint="eastAsia"/>
          <w:szCs w:val="20"/>
        </w:rPr>
        <w:t>9600bps</w:t>
      </w:r>
      <w:r>
        <w:rPr>
          <w:rFonts w:ascii="华文细黑" w:eastAsia="华文细黑" w:hAnsi="华文细黑" w:cs="华文细黑" w:hint="eastAsia"/>
          <w:szCs w:val="20"/>
        </w:rPr>
        <w:t>，无校验。具体说明如下表所示：</w:t>
      </w:r>
    </w:p>
    <w:tbl>
      <w:tblPr>
        <w:tblW w:w="9639" w:type="dxa"/>
        <w:jc w:val="center"/>
        <w:tblInd w:w="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8"/>
        <w:gridCol w:w="803"/>
        <w:gridCol w:w="1228"/>
        <w:gridCol w:w="4740"/>
        <w:gridCol w:w="592"/>
        <w:gridCol w:w="1043"/>
        <w:gridCol w:w="965"/>
      </w:tblGrid>
      <w:tr w:rsidR="004D5913">
        <w:trPr>
          <w:trHeight w:val="141"/>
          <w:jc w:val="center"/>
        </w:trPr>
        <w:tc>
          <w:tcPr>
            <w:tcW w:w="268" w:type="dxa"/>
            <w:vAlign w:val="center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caps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aps/>
                <w:szCs w:val="21"/>
              </w:rPr>
              <w:t>分类</w:t>
            </w:r>
          </w:p>
        </w:tc>
        <w:tc>
          <w:tcPr>
            <w:tcW w:w="803" w:type="dxa"/>
            <w:vAlign w:val="center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caps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aps/>
                <w:szCs w:val="21"/>
              </w:rPr>
              <w:t>功能</w:t>
            </w:r>
          </w:p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caps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aps/>
                <w:szCs w:val="21"/>
              </w:rPr>
              <w:t>代码</w:t>
            </w:r>
          </w:p>
        </w:tc>
        <w:tc>
          <w:tcPr>
            <w:tcW w:w="12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caps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aps/>
                <w:szCs w:val="21"/>
              </w:rPr>
              <w:t>功能名称</w:t>
            </w:r>
          </w:p>
        </w:tc>
        <w:tc>
          <w:tcPr>
            <w:tcW w:w="47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caps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aps/>
                <w:szCs w:val="21"/>
              </w:rPr>
              <w:t>范围</w:t>
            </w:r>
          </w:p>
        </w:tc>
        <w:tc>
          <w:tcPr>
            <w:tcW w:w="5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caps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aps/>
                <w:szCs w:val="21"/>
              </w:rPr>
              <w:t>单位</w:t>
            </w:r>
          </w:p>
        </w:tc>
        <w:tc>
          <w:tcPr>
            <w:tcW w:w="1043" w:type="dxa"/>
            <w:vAlign w:val="center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caps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aps/>
                <w:szCs w:val="21"/>
              </w:rPr>
              <w:t>出厂设定</w:t>
            </w:r>
          </w:p>
        </w:tc>
        <w:tc>
          <w:tcPr>
            <w:tcW w:w="9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caps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aps/>
                <w:szCs w:val="21"/>
              </w:rPr>
              <w:t>更改</w:t>
            </w:r>
          </w:p>
        </w:tc>
      </w:tr>
      <w:tr w:rsidR="004D5913">
        <w:trPr>
          <w:cantSplit/>
          <w:trHeight w:val="576"/>
          <w:jc w:val="center"/>
        </w:trPr>
        <w:tc>
          <w:tcPr>
            <w:tcW w:w="268" w:type="dxa"/>
            <w:vMerge w:val="restart"/>
            <w:vAlign w:val="center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串行通讯设置</w:t>
            </w:r>
          </w:p>
        </w:tc>
        <w:tc>
          <w:tcPr>
            <w:tcW w:w="803" w:type="dxa"/>
            <w:vAlign w:val="center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F0-132</w:t>
            </w:r>
          </w:p>
        </w:tc>
        <w:tc>
          <w:tcPr>
            <w:tcW w:w="12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5913" w:rsidRDefault="00003422">
            <w:pPr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本机号</w:t>
            </w:r>
          </w:p>
        </w:tc>
        <w:tc>
          <w:tcPr>
            <w:tcW w:w="47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5913" w:rsidRDefault="00003422">
            <w:pPr>
              <w:rPr>
                <w:rFonts w:ascii="华文细黑" w:eastAsia="华文细黑" w:hAnsi="华文细黑" w:cs="华文细黑"/>
                <w:color w:val="464646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0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：</w:t>
            </w:r>
            <w:r>
              <w:rPr>
                <w:rFonts w:ascii="华文细黑" w:eastAsia="华文细黑" w:hAnsi="华文细黑" w:cs="华文细黑" w:hint="eastAsia"/>
                <w:color w:val="464646"/>
                <w:szCs w:val="21"/>
              </w:rPr>
              <w:t>广播地址</w:t>
            </w:r>
          </w:p>
          <w:p w:rsidR="004D5913" w:rsidRDefault="00003422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1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～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30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：从机变频器地址</w:t>
            </w:r>
          </w:p>
          <w:p w:rsidR="004D5913" w:rsidRDefault="00003422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31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：主机变频器地址（多台变频器同步用）</w:t>
            </w:r>
          </w:p>
        </w:tc>
        <w:tc>
          <w:tcPr>
            <w:tcW w:w="5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1</w:t>
            </w:r>
          </w:p>
        </w:tc>
        <w:tc>
          <w:tcPr>
            <w:tcW w:w="1043" w:type="dxa"/>
            <w:vAlign w:val="center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1</w:t>
            </w:r>
          </w:p>
        </w:tc>
        <w:tc>
          <w:tcPr>
            <w:tcW w:w="9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caps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aps/>
                <w:szCs w:val="21"/>
              </w:rPr>
              <w:t>×</w:t>
            </w:r>
          </w:p>
        </w:tc>
      </w:tr>
      <w:tr w:rsidR="004D5913">
        <w:trPr>
          <w:cantSplit/>
          <w:trHeight w:val="141"/>
          <w:jc w:val="center"/>
        </w:trPr>
        <w:tc>
          <w:tcPr>
            <w:tcW w:w="268" w:type="dxa"/>
            <w:vMerge/>
            <w:vAlign w:val="center"/>
          </w:tcPr>
          <w:p w:rsidR="004D5913" w:rsidRDefault="004D5913">
            <w:pPr>
              <w:jc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F0-133</w:t>
            </w:r>
          </w:p>
        </w:tc>
        <w:tc>
          <w:tcPr>
            <w:tcW w:w="12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5913" w:rsidRDefault="00003422">
            <w:pPr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波特率</w:t>
            </w:r>
          </w:p>
        </w:tc>
        <w:tc>
          <w:tcPr>
            <w:tcW w:w="47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5913" w:rsidRDefault="00003422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0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：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300bps</w:t>
            </w:r>
          </w:p>
          <w:p w:rsidR="004D5913" w:rsidRDefault="00003422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1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：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600bps</w:t>
            </w:r>
          </w:p>
          <w:p w:rsidR="004D5913" w:rsidRDefault="00003422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2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：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1200bps</w:t>
            </w:r>
          </w:p>
          <w:p w:rsidR="004D5913" w:rsidRDefault="00003422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3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：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2400bps</w:t>
            </w:r>
          </w:p>
          <w:p w:rsidR="004D5913" w:rsidRDefault="00003422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4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：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4800bps</w:t>
            </w:r>
          </w:p>
          <w:p w:rsidR="004D5913" w:rsidRDefault="00003422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5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：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9600bps</w:t>
            </w:r>
          </w:p>
          <w:p w:rsidR="004D5913" w:rsidRDefault="00003422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6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：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19200bps</w:t>
            </w:r>
          </w:p>
          <w:p w:rsidR="004D5913" w:rsidRDefault="00003422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7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：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38400bps</w:t>
            </w:r>
          </w:p>
        </w:tc>
        <w:tc>
          <w:tcPr>
            <w:tcW w:w="5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1</w:t>
            </w:r>
          </w:p>
        </w:tc>
        <w:tc>
          <w:tcPr>
            <w:tcW w:w="1043" w:type="dxa"/>
            <w:vAlign w:val="center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5</w:t>
            </w:r>
          </w:p>
        </w:tc>
        <w:tc>
          <w:tcPr>
            <w:tcW w:w="9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caps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aps/>
                <w:szCs w:val="21"/>
              </w:rPr>
              <w:t>×</w:t>
            </w:r>
          </w:p>
        </w:tc>
      </w:tr>
      <w:tr w:rsidR="004D5913">
        <w:trPr>
          <w:cantSplit/>
          <w:trHeight w:val="1300"/>
          <w:jc w:val="center"/>
        </w:trPr>
        <w:tc>
          <w:tcPr>
            <w:tcW w:w="268" w:type="dxa"/>
            <w:vMerge/>
            <w:vAlign w:val="center"/>
          </w:tcPr>
          <w:p w:rsidR="004D5913" w:rsidRDefault="004D5913">
            <w:pPr>
              <w:jc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</w:p>
        </w:tc>
        <w:tc>
          <w:tcPr>
            <w:tcW w:w="803" w:type="dxa"/>
            <w:vAlign w:val="center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F0-134</w:t>
            </w:r>
          </w:p>
        </w:tc>
        <w:tc>
          <w:tcPr>
            <w:tcW w:w="12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5913" w:rsidRDefault="00003422">
            <w:pPr>
              <w:rPr>
                <w:rFonts w:ascii="华文细黑" w:eastAsia="华文细黑" w:hAnsi="华文细黑" w:cs="华文细黑"/>
                <w:color w:val="000000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Cs w:val="21"/>
              </w:rPr>
              <w:t>数据格式</w:t>
            </w:r>
          </w:p>
        </w:tc>
        <w:tc>
          <w:tcPr>
            <w:tcW w:w="474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5913" w:rsidRDefault="00003422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0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：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1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位起始位，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8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位数据位，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1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位停止位，无校验</w:t>
            </w:r>
          </w:p>
          <w:p w:rsidR="004D5913" w:rsidRDefault="00003422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1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：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1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位起始位，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8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位数据位，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1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位停止位，偶校验</w:t>
            </w:r>
          </w:p>
          <w:p w:rsidR="004D5913" w:rsidRDefault="00003422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2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：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1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位起始位，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8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位数据位，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1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位停止位，奇校验</w:t>
            </w:r>
          </w:p>
        </w:tc>
        <w:tc>
          <w:tcPr>
            <w:tcW w:w="5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1</w:t>
            </w:r>
          </w:p>
        </w:tc>
        <w:tc>
          <w:tcPr>
            <w:tcW w:w="1043" w:type="dxa"/>
            <w:vAlign w:val="center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0</w:t>
            </w:r>
          </w:p>
        </w:tc>
        <w:tc>
          <w:tcPr>
            <w:tcW w:w="96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caps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aps/>
                <w:szCs w:val="21"/>
              </w:rPr>
              <w:t>×</w:t>
            </w:r>
          </w:p>
        </w:tc>
      </w:tr>
    </w:tbl>
    <w:p w:rsidR="004D5913" w:rsidRDefault="00003422">
      <w:pPr>
        <w:jc w:val="center"/>
        <w:rPr>
          <w:rFonts w:ascii="华文细黑" w:eastAsia="华文细黑" w:hAnsi="华文细黑" w:cs="华文细黑"/>
          <w:color w:val="0070C0"/>
          <w:szCs w:val="21"/>
        </w:rPr>
      </w:pPr>
      <w:r>
        <w:rPr>
          <w:rFonts w:ascii="华文细黑" w:eastAsia="华文细黑" w:hAnsi="华文细黑" w:cs="华文细黑" w:hint="eastAsia"/>
          <w:color w:val="0070C0"/>
          <w:szCs w:val="21"/>
        </w:rPr>
        <w:t>表一：</w:t>
      </w:r>
      <w:r>
        <w:rPr>
          <w:rFonts w:ascii="华文细黑" w:eastAsia="华文细黑" w:hAnsi="华文细黑" w:cs="华文细黑" w:hint="eastAsia"/>
          <w:color w:val="0070C0"/>
          <w:szCs w:val="21"/>
        </w:rPr>
        <w:t>AR100</w:t>
      </w:r>
      <w:r>
        <w:rPr>
          <w:rFonts w:ascii="华文细黑" w:eastAsia="华文细黑" w:hAnsi="华文细黑" w:cs="华文细黑" w:hint="eastAsia"/>
          <w:color w:val="0070C0"/>
          <w:szCs w:val="21"/>
        </w:rPr>
        <w:t>系列变频器通讯参数设置</w:t>
      </w:r>
    </w:p>
    <w:p w:rsidR="004D5913" w:rsidRDefault="00003422" w:rsidP="005C7E62">
      <w:pPr>
        <w:ind w:firstLineChars="200" w:firstLine="420"/>
        <w:rPr>
          <w:rFonts w:ascii="华文细黑" w:eastAsia="华文细黑" w:hAnsi="华文细黑" w:cs="华文细黑"/>
          <w:color w:val="FF0000"/>
          <w:szCs w:val="20"/>
        </w:rPr>
      </w:pPr>
      <w:r>
        <w:rPr>
          <w:rFonts w:ascii="华文细黑" w:eastAsia="华文细黑" w:hAnsi="华文细黑" w:cs="华文细黑" w:hint="eastAsia"/>
          <w:color w:val="FF0000"/>
          <w:szCs w:val="20"/>
        </w:rPr>
        <w:t>注意：</w:t>
      </w:r>
    </w:p>
    <w:p w:rsidR="004D5913" w:rsidRDefault="00003422">
      <w:pPr>
        <w:pStyle w:val="10"/>
        <w:numPr>
          <w:ilvl w:val="0"/>
          <w:numId w:val="2"/>
        </w:numPr>
        <w:ind w:firstLineChars="0"/>
        <w:rPr>
          <w:rFonts w:ascii="华文细黑" w:eastAsia="华文细黑" w:hAnsi="华文细黑" w:cs="华文细黑"/>
          <w:color w:val="FF0000"/>
          <w:szCs w:val="20"/>
        </w:rPr>
      </w:pPr>
      <w:r>
        <w:rPr>
          <w:rFonts w:ascii="华文细黑" w:eastAsia="华文细黑" w:hAnsi="华文细黑" w:cs="华文细黑" w:hint="eastAsia"/>
          <w:color w:val="FF0000"/>
          <w:szCs w:val="20"/>
        </w:rPr>
        <w:t>如果</w:t>
      </w:r>
      <w:r>
        <w:rPr>
          <w:rFonts w:ascii="华文细黑" w:eastAsia="华文细黑" w:hAnsi="华文细黑" w:cs="华文细黑" w:hint="eastAsia"/>
          <w:color w:val="FF0000"/>
          <w:szCs w:val="20"/>
        </w:rPr>
        <w:t>F0-1</w:t>
      </w:r>
      <w:r>
        <w:rPr>
          <w:rFonts w:ascii="华文细黑" w:eastAsia="华文细黑" w:hAnsi="华文细黑" w:cs="华文细黑" w:hint="eastAsia"/>
          <w:color w:val="FF0000"/>
          <w:szCs w:val="20"/>
        </w:rPr>
        <w:t>为</w:t>
      </w:r>
      <w:r>
        <w:rPr>
          <w:rFonts w:ascii="华文细黑" w:eastAsia="华文细黑" w:hAnsi="华文细黑" w:cs="华文细黑" w:hint="eastAsia"/>
          <w:color w:val="FF0000"/>
          <w:szCs w:val="20"/>
        </w:rPr>
        <w:t>0</w:t>
      </w:r>
      <w:r>
        <w:rPr>
          <w:rFonts w:ascii="华文细黑" w:eastAsia="华文细黑" w:hAnsi="华文细黑" w:cs="华文细黑" w:hint="eastAsia"/>
          <w:color w:val="FF0000"/>
          <w:szCs w:val="20"/>
        </w:rPr>
        <w:t>，</w:t>
      </w:r>
      <w:r>
        <w:rPr>
          <w:rFonts w:ascii="华文细黑" w:eastAsia="华文细黑" w:hAnsi="华文细黑" w:cs="华文细黑" w:hint="eastAsia"/>
          <w:color w:val="FF0000"/>
          <w:szCs w:val="20"/>
        </w:rPr>
        <w:t>8</w:t>
      </w:r>
      <w:r>
        <w:rPr>
          <w:rFonts w:ascii="华文细黑" w:eastAsia="华文细黑" w:hAnsi="华文细黑" w:cs="华文细黑" w:hint="eastAsia"/>
          <w:color w:val="FF0000"/>
          <w:szCs w:val="20"/>
        </w:rPr>
        <w:t>或者</w:t>
      </w:r>
      <w:r>
        <w:rPr>
          <w:rFonts w:ascii="华文细黑" w:eastAsia="华文细黑" w:hAnsi="华文细黑" w:cs="华文细黑" w:hint="eastAsia"/>
          <w:color w:val="FF0000"/>
          <w:szCs w:val="20"/>
        </w:rPr>
        <w:t>9</w:t>
      </w:r>
      <w:r>
        <w:rPr>
          <w:rFonts w:ascii="华文细黑" w:eastAsia="华文细黑" w:hAnsi="华文细黑" w:cs="华文细黑" w:hint="eastAsia"/>
          <w:color w:val="FF0000"/>
          <w:szCs w:val="20"/>
        </w:rPr>
        <w:t>，可通过</w:t>
      </w:r>
      <w:r>
        <w:rPr>
          <w:rFonts w:ascii="华文细黑" w:eastAsia="华文细黑" w:hAnsi="华文细黑" w:cs="华文细黑" w:hint="eastAsia"/>
          <w:color w:val="FF0000"/>
          <w:szCs w:val="20"/>
        </w:rPr>
        <w:t>F0-2</w:t>
      </w:r>
      <w:r>
        <w:rPr>
          <w:rFonts w:ascii="华文细黑" w:eastAsia="华文细黑" w:hAnsi="华文细黑" w:cs="华文细黑" w:hint="eastAsia"/>
          <w:color w:val="FF0000"/>
          <w:szCs w:val="20"/>
        </w:rPr>
        <w:t>来修改频率</w:t>
      </w:r>
      <w:r>
        <w:rPr>
          <w:rFonts w:ascii="华文细黑" w:eastAsia="华文细黑" w:hAnsi="华文细黑" w:cs="华文细黑" w:hint="eastAsia"/>
          <w:color w:val="FF0000"/>
          <w:szCs w:val="20"/>
        </w:rPr>
        <w:t>(F0-2</w:t>
      </w:r>
      <w:r>
        <w:rPr>
          <w:rFonts w:ascii="华文细黑" w:eastAsia="华文细黑" w:hAnsi="华文细黑" w:cs="华文细黑" w:hint="eastAsia"/>
          <w:color w:val="FF0000"/>
          <w:szCs w:val="20"/>
        </w:rPr>
        <w:t>可读写</w:t>
      </w:r>
      <w:r>
        <w:rPr>
          <w:rFonts w:ascii="华文细黑" w:eastAsia="华文细黑" w:hAnsi="华文细黑" w:cs="华文细黑" w:hint="eastAsia"/>
          <w:color w:val="FF0000"/>
          <w:szCs w:val="20"/>
        </w:rPr>
        <w:t>)</w:t>
      </w:r>
      <w:r>
        <w:rPr>
          <w:rFonts w:ascii="华文细黑" w:eastAsia="华文细黑" w:hAnsi="华文细黑" w:cs="华文细黑" w:hint="eastAsia"/>
          <w:color w:val="FF0000"/>
          <w:szCs w:val="20"/>
        </w:rPr>
        <w:t>。</w:t>
      </w:r>
    </w:p>
    <w:p w:rsidR="004D5913" w:rsidRDefault="00003422">
      <w:pPr>
        <w:pStyle w:val="10"/>
        <w:numPr>
          <w:ilvl w:val="0"/>
          <w:numId w:val="2"/>
        </w:numPr>
        <w:ind w:firstLineChars="0"/>
        <w:rPr>
          <w:rFonts w:ascii="华文细黑" w:eastAsia="华文细黑" w:hAnsi="华文细黑" w:cs="华文细黑"/>
          <w:color w:val="FF0000"/>
          <w:szCs w:val="20"/>
        </w:rPr>
      </w:pPr>
      <w:r>
        <w:rPr>
          <w:rFonts w:ascii="华文细黑" w:eastAsia="华文细黑" w:hAnsi="华文细黑" w:cs="华文细黑" w:hint="eastAsia"/>
          <w:color w:val="FF0000"/>
          <w:szCs w:val="20"/>
        </w:rPr>
        <w:t>如果</w:t>
      </w:r>
      <w:r>
        <w:rPr>
          <w:rFonts w:ascii="华文细黑" w:eastAsia="华文细黑" w:hAnsi="华文细黑" w:cs="华文细黑" w:hint="eastAsia"/>
          <w:color w:val="FF0000"/>
          <w:szCs w:val="20"/>
        </w:rPr>
        <w:t>F0-1</w:t>
      </w:r>
      <w:r>
        <w:rPr>
          <w:rFonts w:ascii="华文细黑" w:eastAsia="华文细黑" w:hAnsi="华文细黑" w:cs="华文细黑" w:hint="eastAsia"/>
          <w:color w:val="FF0000"/>
          <w:szCs w:val="20"/>
        </w:rPr>
        <w:t>为</w:t>
      </w:r>
      <w:r>
        <w:rPr>
          <w:rFonts w:ascii="华文细黑" w:eastAsia="华文细黑" w:hAnsi="华文细黑" w:cs="华文细黑" w:hint="eastAsia"/>
          <w:color w:val="FF0000"/>
          <w:szCs w:val="20"/>
        </w:rPr>
        <w:t>7,</w:t>
      </w:r>
      <w:r>
        <w:rPr>
          <w:rFonts w:ascii="华文细黑" w:eastAsia="华文细黑" w:hAnsi="华文细黑" w:cs="华文细黑" w:hint="eastAsia"/>
          <w:color w:val="FF0000"/>
          <w:szCs w:val="20"/>
        </w:rPr>
        <w:t>可通过</w:t>
      </w:r>
      <w:r>
        <w:rPr>
          <w:rFonts w:ascii="华文细黑" w:eastAsia="华文细黑" w:hAnsi="华文细黑" w:cs="华文细黑" w:hint="eastAsia"/>
          <w:color w:val="FF0000"/>
          <w:szCs w:val="20"/>
        </w:rPr>
        <w:t>F3000</w:t>
      </w:r>
      <w:r>
        <w:rPr>
          <w:rFonts w:ascii="华文细黑" w:eastAsia="华文细黑" w:hAnsi="华文细黑" w:cs="华文细黑" w:hint="eastAsia"/>
          <w:color w:val="FF0000"/>
          <w:szCs w:val="20"/>
        </w:rPr>
        <w:t>来修改频率</w:t>
      </w:r>
      <w:r>
        <w:rPr>
          <w:rFonts w:ascii="华文细黑" w:eastAsia="华文细黑" w:hAnsi="华文细黑" w:cs="华文细黑" w:hint="eastAsia"/>
          <w:color w:val="FF0000"/>
          <w:szCs w:val="20"/>
        </w:rPr>
        <w:t>(F3000</w:t>
      </w:r>
      <w:r>
        <w:rPr>
          <w:rFonts w:ascii="华文细黑" w:eastAsia="华文细黑" w:hAnsi="华文细黑" w:cs="华文细黑" w:hint="eastAsia"/>
          <w:color w:val="FF0000"/>
          <w:szCs w:val="20"/>
        </w:rPr>
        <w:t>只写</w:t>
      </w:r>
      <w:r>
        <w:rPr>
          <w:rFonts w:ascii="华文细黑" w:eastAsia="华文细黑" w:hAnsi="华文细黑" w:cs="华文细黑" w:hint="eastAsia"/>
          <w:color w:val="FF0000"/>
          <w:szCs w:val="20"/>
        </w:rPr>
        <w:t>)</w:t>
      </w:r>
      <w:r>
        <w:rPr>
          <w:rFonts w:ascii="华文细黑" w:eastAsia="华文细黑" w:hAnsi="华文细黑" w:cs="华文细黑" w:hint="eastAsia"/>
          <w:color w:val="FF0000"/>
          <w:szCs w:val="20"/>
        </w:rPr>
        <w:t>。</w:t>
      </w:r>
    </w:p>
    <w:p w:rsidR="004D5913" w:rsidRDefault="00003422">
      <w:pPr>
        <w:ind w:left="720"/>
        <w:rPr>
          <w:rFonts w:ascii="华文细黑" w:eastAsia="华文细黑" w:hAnsi="华文细黑" w:cs="华文细黑"/>
          <w:szCs w:val="20"/>
        </w:rPr>
      </w:pPr>
      <w:r>
        <w:rPr>
          <w:rFonts w:ascii="华文细黑" w:eastAsia="华文细黑" w:hAnsi="华文细黑" w:cs="华文细黑" w:hint="eastAsia"/>
          <w:szCs w:val="20"/>
        </w:rPr>
        <w:t>如下表说明：</w:t>
      </w:r>
    </w:p>
    <w:tbl>
      <w:tblPr>
        <w:tblW w:w="9420" w:type="dxa"/>
        <w:jc w:val="center"/>
        <w:tblInd w:w="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8"/>
        <w:gridCol w:w="892"/>
        <w:gridCol w:w="1739"/>
        <w:gridCol w:w="4785"/>
        <w:gridCol w:w="763"/>
        <w:gridCol w:w="943"/>
      </w:tblGrid>
      <w:tr w:rsidR="004D5913">
        <w:trPr>
          <w:trHeight w:val="144"/>
          <w:jc w:val="center"/>
        </w:trPr>
        <w:tc>
          <w:tcPr>
            <w:tcW w:w="298" w:type="dxa"/>
            <w:vAlign w:val="center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caps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aps/>
                <w:szCs w:val="21"/>
              </w:rPr>
              <w:lastRenderedPageBreak/>
              <w:t>分类</w:t>
            </w:r>
          </w:p>
        </w:tc>
        <w:tc>
          <w:tcPr>
            <w:tcW w:w="892" w:type="dxa"/>
            <w:vAlign w:val="center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caps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aps/>
                <w:szCs w:val="21"/>
              </w:rPr>
              <w:t>功能</w:t>
            </w:r>
          </w:p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caps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aps/>
                <w:szCs w:val="21"/>
              </w:rPr>
              <w:t>代码</w:t>
            </w:r>
          </w:p>
        </w:tc>
        <w:tc>
          <w:tcPr>
            <w:tcW w:w="17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caps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aps/>
                <w:szCs w:val="21"/>
              </w:rPr>
              <w:t>功能名称</w:t>
            </w:r>
          </w:p>
        </w:tc>
        <w:tc>
          <w:tcPr>
            <w:tcW w:w="47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caps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aps/>
                <w:szCs w:val="21"/>
              </w:rPr>
              <w:t>范围</w:t>
            </w:r>
          </w:p>
        </w:tc>
        <w:tc>
          <w:tcPr>
            <w:tcW w:w="7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caps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aps/>
                <w:szCs w:val="21"/>
              </w:rPr>
              <w:t>单位</w:t>
            </w:r>
          </w:p>
        </w:tc>
        <w:tc>
          <w:tcPr>
            <w:tcW w:w="943" w:type="dxa"/>
            <w:vAlign w:val="center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caps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aps/>
                <w:szCs w:val="21"/>
              </w:rPr>
              <w:t>出厂设定</w:t>
            </w:r>
          </w:p>
        </w:tc>
      </w:tr>
      <w:tr w:rsidR="004D5913">
        <w:trPr>
          <w:cantSplit/>
          <w:trHeight w:val="144"/>
          <w:jc w:val="center"/>
        </w:trPr>
        <w:tc>
          <w:tcPr>
            <w:tcW w:w="298" w:type="dxa"/>
            <w:vMerge w:val="restart"/>
            <w:vAlign w:val="center"/>
          </w:tcPr>
          <w:p w:rsidR="004D5913" w:rsidRDefault="004D5913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892" w:type="dxa"/>
            <w:vAlign w:val="center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F0-1</w:t>
            </w:r>
          </w:p>
        </w:tc>
        <w:tc>
          <w:tcPr>
            <w:tcW w:w="17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5913" w:rsidRDefault="00003422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开环频率设定选择</w:t>
            </w:r>
          </w:p>
        </w:tc>
        <w:tc>
          <w:tcPr>
            <w:tcW w:w="47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5913" w:rsidRDefault="00003422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0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：键盘数字给定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1</w:t>
            </w:r>
          </w:p>
          <w:p w:rsidR="004D5913" w:rsidRDefault="00003422">
            <w:pPr>
              <w:ind w:left="210" w:hanging="210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1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：键盘电位器给定（最小分辨率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0.05Hz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）</w:t>
            </w:r>
          </w:p>
          <w:p w:rsidR="004D5913" w:rsidRDefault="00003422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2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：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VCI</w:t>
            </w:r>
          </w:p>
          <w:p w:rsidR="004D5913" w:rsidRDefault="00003422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3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：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CCI</w:t>
            </w:r>
          </w:p>
          <w:p w:rsidR="004D5913" w:rsidRDefault="00003422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4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：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VCI+CCI</w:t>
            </w:r>
          </w:p>
          <w:p w:rsidR="004D5913" w:rsidRDefault="00003422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5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：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PLC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运行</w:t>
            </w:r>
          </w:p>
          <w:p w:rsidR="004D5913" w:rsidRDefault="00003422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6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：摆频</w:t>
            </w:r>
          </w:p>
          <w:p w:rsidR="004D5913" w:rsidRDefault="00003422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7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：</w:t>
            </w:r>
            <w:r>
              <w:rPr>
                <w:rFonts w:ascii="华文细黑" w:eastAsia="华文细黑" w:hAnsi="华文细黑" w:cs="华文细黑" w:hint="eastAsia"/>
                <w:bCs/>
                <w:szCs w:val="21"/>
              </w:rPr>
              <w:t>串行通讯口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给定</w:t>
            </w:r>
          </w:p>
          <w:p w:rsidR="004D5913" w:rsidRDefault="00003422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8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：键盘数字给定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2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，记忆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up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、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down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，断电不保存</w:t>
            </w:r>
          </w:p>
          <w:p w:rsidR="004D5913" w:rsidRDefault="00003422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9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：键盘数字给定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3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，记忆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up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、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down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，断电保存</w:t>
            </w:r>
          </w:p>
        </w:tc>
        <w:tc>
          <w:tcPr>
            <w:tcW w:w="7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1</w:t>
            </w:r>
          </w:p>
        </w:tc>
        <w:tc>
          <w:tcPr>
            <w:tcW w:w="943" w:type="dxa"/>
            <w:vAlign w:val="center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1</w:t>
            </w:r>
          </w:p>
        </w:tc>
      </w:tr>
      <w:tr w:rsidR="004D5913">
        <w:trPr>
          <w:cantSplit/>
          <w:trHeight w:val="144"/>
          <w:jc w:val="center"/>
        </w:trPr>
        <w:tc>
          <w:tcPr>
            <w:tcW w:w="298" w:type="dxa"/>
            <w:vMerge/>
            <w:vAlign w:val="center"/>
          </w:tcPr>
          <w:p w:rsidR="004D5913" w:rsidRDefault="004D5913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892" w:type="dxa"/>
            <w:vAlign w:val="center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F0-2</w:t>
            </w:r>
          </w:p>
        </w:tc>
        <w:tc>
          <w:tcPr>
            <w:tcW w:w="173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5913" w:rsidRDefault="00003422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数字频率给定</w:t>
            </w:r>
          </w:p>
        </w:tc>
        <w:tc>
          <w:tcPr>
            <w:tcW w:w="47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5913" w:rsidRDefault="00003422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0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～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400.00Hz</w:t>
            </w:r>
          </w:p>
        </w:tc>
        <w:tc>
          <w:tcPr>
            <w:tcW w:w="76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0.01Hz</w:t>
            </w:r>
          </w:p>
        </w:tc>
        <w:tc>
          <w:tcPr>
            <w:tcW w:w="943" w:type="dxa"/>
            <w:vAlign w:val="center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50.00Hz</w:t>
            </w:r>
          </w:p>
        </w:tc>
      </w:tr>
    </w:tbl>
    <w:p w:rsidR="004D5913" w:rsidRDefault="00003422">
      <w:pPr>
        <w:jc w:val="center"/>
        <w:rPr>
          <w:rFonts w:ascii="华文细黑" w:eastAsia="华文细黑" w:hAnsi="华文细黑" w:cs="华文细黑"/>
          <w:color w:val="0070C0"/>
          <w:szCs w:val="21"/>
        </w:rPr>
      </w:pPr>
      <w:r>
        <w:rPr>
          <w:rFonts w:ascii="华文细黑" w:eastAsia="华文细黑" w:hAnsi="华文细黑" w:cs="华文细黑" w:hint="eastAsia"/>
          <w:color w:val="0070C0"/>
          <w:szCs w:val="21"/>
        </w:rPr>
        <w:t>表二：特殊参数设置</w:t>
      </w:r>
    </w:p>
    <w:p w:rsidR="004D5913" w:rsidRDefault="00003422" w:rsidP="005C7E62">
      <w:pPr>
        <w:ind w:firstLineChars="200" w:firstLine="480"/>
        <w:rPr>
          <w:rFonts w:ascii="华文细黑" w:eastAsia="华文细黑" w:hAnsi="华文细黑" w:cs="华文细黑"/>
          <w:b/>
          <w:bCs/>
          <w:sz w:val="24"/>
        </w:rPr>
      </w:pPr>
      <w:r>
        <w:rPr>
          <w:rFonts w:ascii="华文细黑" w:eastAsia="华文细黑" w:hAnsi="华文细黑" w:cs="华文细黑" w:hint="eastAsia"/>
          <w:b/>
          <w:bCs/>
          <w:sz w:val="24"/>
        </w:rPr>
        <w:t>（</w:t>
      </w:r>
      <w:r>
        <w:rPr>
          <w:rFonts w:ascii="华文细黑" w:eastAsia="华文细黑" w:hAnsi="华文细黑" w:cs="华文细黑" w:hint="eastAsia"/>
          <w:b/>
          <w:bCs/>
          <w:sz w:val="24"/>
        </w:rPr>
        <w:t>2</w:t>
      </w:r>
      <w:r>
        <w:rPr>
          <w:rFonts w:ascii="华文细黑" w:eastAsia="华文细黑" w:hAnsi="华文细黑" w:cs="华文细黑" w:hint="eastAsia"/>
          <w:b/>
          <w:bCs/>
          <w:sz w:val="24"/>
        </w:rPr>
        <w:t>）</w:t>
      </w:r>
      <w:r>
        <w:rPr>
          <w:rFonts w:ascii="华文细黑" w:eastAsia="华文细黑" w:hAnsi="华文细黑" w:cs="华文细黑" w:hint="eastAsia"/>
          <w:b/>
          <w:bCs/>
          <w:sz w:val="24"/>
        </w:rPr>
        <w:t xml:space="preserve"> </w:t>
      </w:r>
      <w:r>
        <w:rPr>
          <w:rFonts w:ascii="华文细黑" w:eastAsia="华文细黑" w:hAnsi="华文细黑" w:cs="华文细黑" w:hint="eastAsia"/>
          <w:b/>
          <w:bCs/>
          <w:sz w:val="24"/>
        </w:rPr>
        <w:t>EB8000</w:t>
      </w:r>
      <w:r>
        <w:rPr>
          <w:rFonts w:ascii="华文细黑" w:eastAsia="华文细黑" w:hAnsi="华文细黑" w:cs="华文细黑" w:hint="eastAsia"/>
          <w:b/>
          <w:bCs/>
          <w:sz w:val="24"/>
        </w:rPr>
        <w:t>的组态软件</w:t>
      </w:r>
      <w:r>
        <w:rPr>
          <w:rFonts w:ascii="华文细黑" w:eastAsia="华文细黑" w:hAnsi="华文细黑" w:cs="华文细黑" w:hint="eastAsia"/>
          <w:b/>
          <w:bCs/>
          <w:sz w:val="24"/>
        </w:rPr>
        <w:t>,</w:t>
      </w:r>
      <w:r>
        <w:rPr>
          <w:rFonts w:ascii="华文细黑" w:eastAsia="华文细黑" w:hAnsi="华文细黑" w:cs="华文细黑" w:hint="eastAsia"/>
          <w:b/>
          <w:bCs/>
          <w:sz w:val="24"/>
        </w:rPr>
        <w:t>设备属性通讯参数设置</w:t>
      </w:r>
    </w:p>
    <w:p w:rsidR="004D5913" w:rsidRDefault="00003422" w:rsidP="005C7E62">
      <w:pPr>
        <w:ind w:firstLineChars="200" w:firstLine="420"/>
        <w:rPr>
          <w:rFonts w:ascii="华文细黑" w:eastAsia="华文细黑" w:hAnsi="华文细黑" w:cs="华文细黑"/>
          <w:szCs w:val="20"/>
        </w:rPr>
      </w:pPr>
      <w:r>
        <w:rPr>
          <w:rFonts w:ascii="华文细黑" w:eastAsia="华文细黑" w:hAnsi="华文细黑" w:cs="华文细黑" w:hint="eastAsia"/>
          <w:szCs w:val="20"/>
        </w:rPr>
        <w:t>使用</w:t>
      </w:r>
      <w:r>
        <w:rPr>
          <w:rFonts w:ascii="华文细黑" w:eastAsia="华文细黑" w:hAnsi="华文细黑" w:cs="华文细黑" w:hint="eastAsia"/>
          <w:szCs w:val="20"/>
        </w:rPr>
        <w:t>Artrich Inverter AR100 Series</w:t>
      </w:r>
      <w:r>
        <w:rPr>
          <w:rFonts w:ascii="华文细黑" w:eastAsia="华文细黑" w:hAnsi="华文细黑" w:cs="华文细黑" w:hint="eastAsia"/>
          <w:szCs w:val="20"/>
        </w:rPr>
        <w:t>协议，接口类型选择</w:t>
      </w:r>
      <w:r>
        <w:rPr>
          <w:rFonts w:ascii="华文细黑" w:eastAsia="华文细黑" w:hAnsi="华文细黑" w:cs="华文细黑" w:hint="eastAsia"/>
          <w:szCs w:val="20"/>
        </w:rPr>
        <w:t>RS485 2W</w:t>
      </w:r>
      <w:r>
        <w:rPr>
          <w:rFonts w:ascii="华文细黑" w:eastAsia="华文细黑" w:hAnsi="华文细黑" w:cs="华文细黑" w:hint="eastAsia"/>
          <w:szCs w:val="20"/>
        </w:rPr>
        <w:t>：</w:t>
      </w:r>
      <w:r>
        <w:rPr>
          <w:rFonts w:ascii="华文细黑" w:eastAsia="华文细黑" w:hAnsi="华文细黑" w:cs="华文细黑" w:hint="eastAsia"/>
          <w:szCs w:val="20"/>
        </w:rPr>
        <w:t>HMI</w:t>
      </w:r>
      <w:r>
        <w:rPr>
          <w:rFonts w:ascii="华文细黑" w:eastAsia="华文细黑" w:hAnsi="华文细黑" w:cs="华文细黑" w:hint="eastAsia"/>
          <w:szCs w:val="20"/>
        </w:rPr>
        <w:t>通讯参数设置必须与</w:t>
      </w:r>
      <w:r>
        <w:rPr>
          <w:rFonts w:ascii="华文细黑" w:eastAsia="华文细黑" w:hAnsi="华文细黑" w:cs="华文细黑" w:hint="eastAsia"/>
          <w:kern w:val="0"/>
          <w:szCs w:val="21"/>
        </w:rPr>
        <w:t>AR100</w:t>
      </w:r>
      <w:r>
        <w:rPr>
          <w:rFonts w:ascii="华文细黑" w:eastAsia="华文细黑" w:hAnsi="华文细黑" w:cs="华文细黑" w:hint="eastAsia"/>
          <w:kern w:val="0"/>
          <w:szCs w:val="21"/>
          <w:lang w:val="zh-CN"/>
        </w:rPr>
        <w:t>系列变频器</w:t>
      </w:r>
      <w:r>
        <w:rPr>
          <w:rFonts w:ascii="华文细黑" w:eastAsia="华文细黑" w:hAnsi="华文细黑" w:cs="华文细黑" w:hint="eastAsia"/>
          <w:szCs w:val="20"/>
        </w:rPr>
        <w:t>设置一致，否则无法通信。参数如下图所示：</w:t>
      </w:r>
    </w:p>
    <w:p w:rsidR="004D5913" w:rsidRDefault="004D5913">
      <w:pPr>
        <w:jc w:val="center"/>
        <w:rPr>
          <w:rFonts w:ascii="华文细黑" w:eastAsia="华文细黑" w:hAnsi="华文细黑" w:cs="华文细黑"/>
        </w:rPr>
      </w:pPr>
      <w:r w:rsidRPr="004D5913">
        <w:rPr>
          <w:rFonts w:ascii="华文细黑" w:eastAsia="华文细黑" w:hAnsi="华文细黑" w:cs="华文细黑"/>
        </w:rPr>
        <w:pict>
          <v:shape id="图片 4" o:spid="_x0000_i1025" type="#_x0000_t75" style="width:322.5pt;height:102pt">
            <v:imagedata r:id="rId10" o:title="" cropbottom="49121f"/>
          </v:shape>
        </w:pict>
      </w:r>
    </w:p>
    <w:p w:rsidR="004D5913" w:rsidRDefault="00003422">
      <w:pPr>
        <w:jc w:val="center"/>
        <w:rPr>
          <w:rFonts w:ascii="华文细黑" w:eastAsia="华文细黑" w:hAnsi="华文细黑" w:cs="华文细黑"/>
          <w:color w:val="0070C0"/>
          <w:szCs w:val="21"/>
        </w:rPr>
      </w:pPr>
      <w:r>
        <w:rPr>
          <w:rFonts w:ascii="华文细黑" w:eastAsia="华文细黑" w:hAnsi="华文细黑" w:cs="华文细黑" w:hint="eastAsia"/>
          <w:color w:val="0070C0"/>
          <w:szCs w:val="21"/>
        </w:rPr>
        <w:t>图二：系统参数设置一</w:t>
      </w:r>
    </w:p>
    <w:p w:rsidR="004D5913" w:rsidRDefault="004D5913">
      <w:pPr>
        <w:jc w:val="center"/>
        <w:rPr>
          <w:rFonts w:ascii="华文细黑" w:eastAsia="华文细黑" w:hAnsi="华文细黑" w:cs="华文细黑"/>
        </w:rPr>
      </w:pPr>
      <w:r w:rsidRPr="004D5913">
        <w:rPr>
          <w:rFonts w:ascii="华文细黑" w:eastAsia="华文细黑" w:hAnsi="华文细黑" w:cs="华文细黑"/>
        </w:rPr>
        <w:pict>
          <v:shape id="_x0000_i1026" type="#_x0000_t75" style="width:255pt;height:260.25pt">
            <v:imagedata r:id="rId11" o:title=""/>
          </v:shape>
        </w:pict>
      </w:r>
      <w:r w:rsidRPr="004D5913">
        <w:rPr>
          <w:rFonts w:ascii="华文细黑" w:eastAsia="华文细黑" w:hAnsi="华文细黑" w:cs="华文细黑"/>
        </w:rPr>
        <w:pict>
          <v:shape id="图片 7" o:spid="_x0000_i1027" type="#_x0000_t75" style="width:255pt;height:131.25pt">
            <v:imagedata r:id="rId12" o:title=""/>
          </v:shape>
        </w:pict>
      </w:r>
    </w:p>
    <w:p w:rsidR="004D5913" w:rsidRDefault="00003422">
      <w:pPr>
        <w:jc w:val="center"/>
        <w:rPr>
          <w:rFonts w:ascii="华文细黑" w:eastAsia="华文细黑" w:hAnsi="华文细黑" w:cs="华文细黑"/>
          <w:color w:val="0070C0"/>
          <w:szCs w:val="21"/>
        </w:rPr>
      </w:pPr>
      <w:r>
        <w:rPr>
          <w:rFonts w:ascii="华文细黑" w:eastAsia="华文细黑" w:hAnsi="华文细黑" w:cs="华文细黑" w:hint="eastAsia"/>
          <w:color w:val="0070C0"/>
          <w:szCs w:val="21"/>
        </w:rPr>
        <w:t>图</w:t>
      </w:r>
      <w:r>
        <w:rPr>
          <w:rFonts w:ascii="华文细黑" w:eastAsia="华文细黑" w:hAnsi="华文细黑" w:cs="华文细黑" w:hint="eastAsia"/>
          <w:color w:val="0070C0"/>
          <w:szCs w:val="21"/>
        </w:rPr>
        <w:t>三</w:t>
      </w:r>
      <w:r>
        <w:rPr>
          <w:rFonts w:ascii="华文细黑" w:eastAsia="华文细黑" w:hAnsi="华文细黑" w:cs="华文细黑" w:hint="eastAsia"/>
          <w:color w:val="0070C0"/>
          <w:szCs w:val="21"/>
        </w:rPr>
        <w:t>：系统参数设置</w:t>
      </w:r>
    </w:p>
    <w:p w:rsidR="004D5913" w:rsidRDefault="00003422" w:rsidP="005C7E62">
      <w:pPr>
        <w:ind w:firstLineChars="200" w:firstLine="480"/>
        <w:rPr>
          <w:rFonts w:ascii="华文细黑" w:eastAsia="华文细黑" w:hAnsi="华文细黑" w:cs="华文细黑"/>
          <w:b/>
          <w:bCs/>
          <w:sz w:val="24"/>
        </w:rPr>
      </w:pPr>
      <w:r>
        <w:rPr>
          <w:rFonts w:ascii="华文细黑" w:eastAsia="华文细黑" w:hAnsi="华文细黑" w:cs="华文细黑" w:hint="eastAsia"/>
          <w:b/>
          <w:bCs/>
          <w:sz w:val="24"/>
        </w:rPr>
        <w:lastRenderedPageBreak/>
        <w:t>（</w:t>
      </w:r>
      <w:r>
        <w:rPr>
          <w:rFonts w:ascii="华文细黑" w:eastAsia="华文细黑" w:hAnsi="华文细黑" w:cs="华文细黑" w:hint="eastAsia"/>
          <w:b/>
          <w:bCs/>
          <w:sz w:val="24"/>
        </w:rPr>
        <w:t>3</w:t>
      </w:r>
      <w:r>
        <w:rPr>
          <w:rFonts w:ascii="华文细黑" w:eastAsia="华文细黑" w:hAnsi="华文细黑" w:cs="华文细黑" w:hint="eastAsia"/>
          <w:b/>
          <w:bCs/>
          <w:sz w:val="24"/>
        </w:rPr>
        <w:t>）通讯线</w:t>
      </w:r>
      <w:r>
        <w:rPr>
          <w:rFonts w:ascii="华文细黑" w:eastAsia="华文细黑" w:hAnsi="华文细黑" w:cs="华文细黑" w:hint="eastAsia"/>
          <w:b/>
          <w:bCs/>
          <w:sz w:val="24"/>
        </w:rPr>
        <w:t>连接</w:t>
      </w:r>
    </w:p>
    <w:p w:rsidR="004D5913" w:rsidRDefault="00003422">
      <w:pPr>
        <w:ind w:firstLine="420"/>
        <w:rPr>
          <w:rFonts w:ascii="华文细黑" w:eastAsia="华文细黑" w:hAnsi="华文细黑" w:cs="华文细黑"/>
          <w:szCs w:val="20"/>
        </w:rPr>
      </w:pPr>
      <w:r>
        <w:rPr>
          <w:rFonts w:ascii="华文细黑" w:eastAsia="华文细黑" w:hAnsi="华文细黑" w:cs="华文细黑" w:hint="eastAsia"/>
          <w:kern w:val="0"/>
          <w:szCs w:val="21"/>
        </w:rPr>
        <w:t>AR100</w:t>
      </w:r>
      <w:r>
        <w:rPr>
          <w:rFonts w:ascii="华文细黑" w:eastAsia="华文细黑" w:hAnsi="华文细黑" w:cs="华文细黑" w:hint="eastAsia"/>
          <w:kern w:val="0"/>
          <w:szCs w:val="21"/>
          <w:lang w:val="zh-CN"/>
        </w:rPr>
        <w:t>系列变频器</w:t>
      </w:r>
      <w:r>
        <w:rPr>
          <w:rFonts w:ascii="华文细黑" w:eastAsia="华文细黑" w:hAnsi="华文细黑" w:cs="华文细黑" w:hint="eastAsia"/>
          <w:szCs w:val="20"/>
        </w:rPr>
        <w:t>支持</w:t>
      </w:r>
      <w:r>
        <w:rPr>
          <w:rFonts w:ascii="华文细黑" w:eastAsia="华文细黑" w:hAnsi="华文细黑" w:cs="华文细黑" w:hint="eastAsia"/>
          <w:szCs w:val="20"/>
        </w:rPr>
        <w:t>RS4852W</w:t>
      </w:r>
      <w:r>
        <w:rPr>
          <w:rFonts w:ascii="华文细黑" w:eastAsia="华文细黑" w:hAnsi="华文细黑" w:cs="华文细黑" w:hint="eastAsia"/>
          <w:szCs w:val="20"/>
        </w:rPr>
        <w:t>格式，使用普通网口用的水晶头，</w:t>
      </w:r>
      <w:r>
        <w:rPr>
          <w:rFonts w:ascii="华文细黑" w:eastAsia="华文细黑" w:hAnsi="华文细黑" w:cs="华文细黑" w:hint="eastAsia"/>
          <w:szCs w:val="20"/>
        </w:rPr>
        <w:t>WEINVIEW</w:t>
      </w:r>
      <w:r>
        <w:rPr>
          <w:rFonts w:ascii="华文细黑" w:eastAsia="华文细黑" w:hAnsi="华文细黑" w:cs="华文细黑" w:hint="eastAsia"/>
          <w:szCs w:val="20"/>
        </w:rPr>
        <w:t>触摸屏与</w:t>
      </w:r>
      <w:r>
        <w:rPr>
          <w:rFonts w:ascii="华文细黑" w:eastAsia="华文细黑" w:hAnsi="华文细黑" w:cs="华文细黑" w:hint="eastAsia"/>
          <w:kern w:val="0"/>
          <w:szCs w:val="21"/>
        </w:rPr>
        <w:t>AR100</w:t>
      </w:r>
      <w:r>
        <w:rPr>
          <w:rFonts w:ascii="华文细黑" w:eastAsia="华文细黑" w:hAnsi="华文细黑" w:cs="华文细黑" w:hint="eastAsia"/>
          <w:kern w:val="0"/>
          <w:szCs w:val="21"/>
          <w:lang w:val="zh-CN"/>
        </w:rPr>
        <w:t>系列变频器</w:t>
      </w:r>
      <w:r>
        <w:rPr>
          <w:rFonts w:ascii="华文细黑" w:eastAsia="华文细黑" w:hAnsi="华文细黑" w:cs="华文细黑" w:hint="eastAsia"/>
          <w:szCs w:val="20"/>
        </w:rPr>
        <w:t>的接线如表</w:t>
      </w:r>
      <w:r>
        <w:rPr>
          <w:rFonts w:ascii="华文细黑" w:eastAsia="华文细黑" w:hAnsi="华文细黑" w:cs="华文细黑" w:hint="eastAsia"/>
          <w:szCs w:val="20"/>
        </w:rPr>
        <w:t>三</w:t>
      </w:r>
      <w:r>
        <w:rPr>
          <w:rFonts w:ascii="华文细黑" w:eastAsia="华文细黑" w:hAnsi="华文细黑" w:cs="华文细黑" w:hint="eastAsia"/>
          <w:szCs w:val="20"/>
        </w:rPr>
        <w:t>所示：</w:t>
      </w:r>
    </w:p>
    <w:p w:rsidR="004D5913" w:rsidRDefault="004D5913">
      <w:pPr>
        <w:ind w:firstLineChars="1400" w:firstLine="2520"/>
        <w:rPr>
          <w:rFonts w:ascii="华文细黑" w:eastAsia="华文细黑" w:hAnsi="华文细黑" w:cs="华文细黑"/>
          <w:sz w:val="28"/>
          <w:szCs w:val="23"/>
        </w:rPr>
      </w:pPr>
      <w:r w:rsidRPr="004D5913">
        <w:rPr>
          <w:rFonts w:ascii="华文细黑" w:eastAsia="华文细黑" w:hAnsi="华文细黑" w:cs="华文细黑"/>
          <w:sz w:val="18"/>
          <w:szCs w:val="18"/>
        </w:rPr>
        <w:pict>
          <v:shape id="图片 1" o:spid="_x0000_i1028" type="#_x0000_t75" style="width:243.75pt;height:127.5pt">
            <v:imagedata r:id="rId13" o:title="" cropbottom="19688f" cropright="6523f"/>
          </v:shape>
        </w:pict>
      </w:r>
    </w:p>
    <w:tbl>
      <w:tblPr>
        <w:tblW w:w="6217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/>
      </w:tblPr>
      <w:tblGrid>
        <w:gridCol w:w="3972"/>
        <w:gridCol w:w="2245"/>
      </w:tblGrid>
      <w:tr w:rsidR="004D5913">
        <w:trPr>
          <w:trHeight w:val="284"/>
          <w:jc w:val="center"/>
        </w:trPr>
        <w:tc>
          <w:tcPr>
            <w:tcW w:w="397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FFFF00"/>
            <w:vAlign w:val="center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bCs/>
                <w:color w:val="0D0D0D"/>
                <w:sz w:val="22"/>
                <w:szCs w:val="18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D0D0D"/>
                <w:sz w:val="22"/>
                <w:szCs w:val="18"/>
              </w:rPr>
              <w:t xml:space="preserve">WEINVIEW </w:t>
            </w:r>
            <w:r>
              <w:rPr>
                <w:rFonts w:ascii="华文细黑" w:eastAsia="华文细黑" w:hAnsi="华文细黑" w:cs="华文细黑" w:hint="eastAsia"/>
                <w:bCs/>
                <w:color w:val="0D0D0D"/>
                <w:sz w:val="22"/>
                <w:szCs w:val="18"/>
              </w:rPr>
              <w:t>HMI COM2 RS485</w:t>
            </w:r>
          </w:p>
        </w:tc>
        <w:tc>
          <w:tcPr>
            <w:tcW w:w="224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FFFF00"/>
            <w:vAlign w:val="center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bCs/>
                <w:color w:val="0D0D0D"/>
                <w:sz w:val="22"/>
                <w:szCs w:val="18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D0D0D"/>
                <w:sz w:val="22"/>
                <w:szCs w:val="18"/>
              </w:rPr>
              <w:t xml:space="preserve">Artrich </w:t>
            </w:r>
            <w:r>
              <w:rPr>
                <w:rFonts w:ascii="华文细黑" w:eastAsia="华文细黑" w:hAnsi="华文细黑" w:cs="华文细黑" w:hint="eastAsia"/>
                <w:bCs/>
                <w:color w:val="0D0D0D"/>
                <w:sz w:val="22"/>
                <w:szCs w:val="18"/>
              </w:rPr>
              <w:t>AR 100</w:t>
            </w:r>
          </w:p>
        </w:tc>
      </w:tr>
      <w:tr w:rsidR="004D5913">
        <w:trPr>
          <w:trHeight w:val="274"/>
          <w:jc w:val="center"/>
        </w:trPr>
        <w:tc>
          <w:tcPr>
            <w:tcW w:w="39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bCs/>
                <w:color w:val="0070C0"/>
                <w:sz w:val="22"/>
                <w:szCs w:val="18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70C0"/>
                <w:sz w:val="22"/>
                <w:szCs w:val="18"/>
              </w:rPr>
              <w:t>1</w:t>
            </w:r>
            <w:r>
              <w:rPr>
                <w:rFonts w:ascii="华文细黑" w:eastAsia="华文细黑" w:hAnsi="华文细黑" w:cs="华文细黑" w:hint="eastAsia"/>
                <w:bCs/>
                <w:color w:val="0070C0"/>
                <w:sz w:val="22"/>
                <w:szCs w:val="18"/>
              </w:rPr>
              <w:t>（</w:t>
            </w:r>
            <w:r>
              <w:rPr>
                <w:rFonts w:ascii="华文细黑" w:eastAsia="华文细黑" w:hAnsi="华文细黑" w:cs="华文细黑" w:hint="eastAsia"/>
                <w:bCs/>
                <w:color w:val="0070C0"/>
                <w:sz w:val="22"/>
                <w:szCs w:val="18"/>
              </w:rPr>
              <w:t>RS485-</w:t>
            </w:r>
            <w:r>
              <w:rPr>
                <w:rFonts w:ascii="华文细黑" w:eastAsia="华文细黑" w:hAnsi="华文细黑" w:cs="华文细黑" w:hint="eastAsia"/>
                <w:bCs/>
                <w:color w:val="0070C0"/>
                <w:sz w:val="22"/>
                <w:szCs w:val="18"/>
              </w:rPr>
              <w:t>）</w:t>
            </w:r>
          </w:p>
        </w:tc>
        <w:tc>
          <w:tcPr>
            <w:tcW w:w="22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color w:val="0070C0"/>
                <w:sz w:val="22"/>
                <w:szCs w:val="18"/>
              </w:rPr>
            </w:pPr>
            <w:r>
              <w:rPr>
                <w:rFonts w:ascii="华文细黑" w:eastAsia="华文细黑" w:hAnsi="华文细黑" w:cs="华文细黑" w:hint="eastAsia"/>
                <w:color w:val="0070C0"/>
                <w:sz w:val="22"/>
                <w:szCs w:val="18"/>
              </w:rPr>
              <w:t>PIN8(RS485-)</w:t>
            </w:r>
          </w:p>
        </w:tc>
      </w:tr>
      <w:tr w:rsidR="004D5913">
        <w:trPr>
          <w:trHeight w:val="404"/>
          <w:jc w:val="center"/>
        </w:trPr>
        <w:tc>
          <w:tcPr>
            <w:tcW w:w="39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bCs/>
                <w:color w:val="0070C0"/>
                <w:sz w:val="22"/>
                <w:szCs w:val="18"/>
              </w:rPr>
            </w:pPr>
            <w:r>
              <w:rPr>
                <w:rFonts w:ascii="华文细黑" w:eastAsia="华文细黑" w:hAnsi="华文细黑" w:cs="华文细黑" w:hint="eastAsia"/>
                <w:bCs/>
                <w:color w:val="0070C0"/>
                <w:sz w:val="22"/>
                <w:szCs w:val="18"/>
              </w:rPr>
              <w:t>2</w:t>
            </w:r>
            <w:r>
              <w:rPr>
                <w:rFonts w:ascii="华文细黑" w:eastAsia="华文细黑" w:hAnsi="华文细黑" w:cs="华文细黑" w:hint="eastAsia"/>
                <w:bCs/>
                <w:color w:val="0070C0"/>
                <w:sz w:val="22"/>
                <w:szCs w:val="18"/>
              </w:rPr>
              <w:t>（</w:t>
            </w:r>
            <w:r>
              <w:rPr>
                <w:rFonts w:ascii="华文细黑" w:eastAsia="华文细黑" w:hAnsi="华文细黑" w:cs="华文细黑" w:hint="eastAsia"/>
                <w:bCs/>
                <w:color w:val="0070C0"/>
                <w:sz w:val="22"/>
                <w:szCs w:val="18"/>
              </w:rPr>
              <w:t>RS485+</w:t>
            </w:r>
            <w:r>
              <w:rPr>
                <w:rFonts w:ascii="华文细黑" w:eastAsia="华文细黑" w:hAnsi="华文细黑" w:cs="华文细黑" w:hint="eastAsia"/>
                <w:bCs/>
                <w:color w:val="0070C0"/>
                <w:sz w:val="22"/>
                <w:szCs w:val="18"/>
              </w:rPr>
              <w:t>）</w:t>
            </w:r>
          </w:p>
        </w:tc>
        <w:tc>
          <w:tcPr>
            <w:tcW w:w="22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color w:val="0070C0"/>
                <w:sz w:val="22"/>
                <w:szCs w:val="18"/>
              </w:rPr>
            </w:pPr>
            <w:r>
              <w:rPr>
                <w:rFonts w:ascii="华文细黑" w:eastAsia="华文细黑" w:hAnsi="华文细黑" w:cs="华文细黑" w:hint="eastAsia"/>
                <w:color w:val="0070C0"/>
                <w:sz w:val="22"/>
                <w:szCs w:val="18"/>
              </w:rPr>
              <w:t>PIN1(RS485+)</w:t>
            </w:r>
          </w:p>
        </w:tc>
      </w:tr>
    </w:tbl>
    <w:p w:rsidR="004D5913" w:rsidRDefault="00003422">
      <w:pPr>
        <w:jc w:val="center"/>
        <w:rPr>
          <w:rFonts w:ascii="华文细黑" w:eastAsia="华文细黑" w:hAnsi="华文细黑" w:cs="华文细黑"/>
          <w:color w:val="0070C0"/>
          <w:szCs w:val="21"/>
        </w:rPr>
      </w:pPr>
      <w:r>
        <w:rPr>
          <w:rFonts w:ascii="华文细黑" w:eastAsia="华文细黑" w:hAnsi="华文细黑" w:cs="华文细黑" w:hint="eastAsia"/>
          <w:color w:val="0070C0"/>
          <w:szCs w:val="21"/>
        </w:rPr>
        <w:t>表三：通讯针脚定义连接</w:t>
      </w:r>
    </w:p>
    <w:p w:rsidR="004D5913" w:rsidRDefault="00003422">
      <w:pPr>
        <w:pStyle w:val="2"/>
        <w:numPr>
          <w:ilvl w:val="1"/>
          <w:numId w:val="0"/>
        </w:numPr>
        <w:tabs>
          <w:tab w:val="clear" w:pos="992"/>
        </w:tabs>
        <w:ind w:left="425"/>
        <w:rPr>
          <w:rFonts w:ascii="华文细黑" w:eastAsia="华文细黑" w:hAnsi="华文细黑" w:cs="华文细黑"/>
          <w:b/>
          <w:bCs/>
          <w:color w:val="0000FF"/>
          <w:sz w:val="32"/>
          <w:szCs w:val="22"/>
        </w:rPr>
      </w:pPr>
      <w:bookmarkStart w:id="2" w:name="_Toc347393045"/>
      <w:r>
        <w:rPr>
          <w:rFonts w:ascii="华文细黑" w:eastAsia="华文细黑" w:hAnsi="华文细黑" w:cs="华文细黑" w:hint="eastAsia"/>
          <w:b/>
          <w:bCs/>
          <w:color w:val="0000FF"/>
          <w:sz w:val="32"/>
          <w:szCs w:val="22"/>
        </w:rPr>
        <w:t xml:space="preserve">3. </w:t>
      </w:r>
      <w:r>
        <w:rPr>
          <w:rFonts w:ascii="华文细黑" w:eastAsia="华文细黑" w:hAnsi="华文细黑" w:cs="华文细黑" w:hint="eastAsia"/>
          <w:b/>
          <w:bCs/>
          <w:color w:val="0000FF"/>
          <w:sz w:val="32"/>
          <w:szCs w:val="22"/>
        </w:rPr>
        <w:t>功能参数表与数据地址（部分）</w:t>
      </w:r>
      <w:bookmarkEnd w:id="2"/>
    </w:p>
    <w:p w:rsidR="004D5913" w:rsidRDefault="00003422" w:rsidP="005C7E62">
      <w:pPr>
        <w:ind w:firstLineChars="200" w:firstLine="480"/>
        <w:rPr>
          <w:rFonts w:ascii="华文细黑" w:eastAsia="华文细黑" w:hAnsi="华文细黑" w:cs="华文细黑"/>
          <w:b/>
          <w:bCs/>
          <w:sz w:val="24"/>
        </w:rPr>
      </w:pPr>
      <w:r>
        <w:rPr>
          <w:rFonts w:ascii="华文细黑" w:eastAsia="华文细黑" w:hAnsi="华文细黑" w:cs="华文细黑" w:hint="eastAsia"/>
          <w:b/>
          <w:bCs/>
          <w:sz w:val="24"/>
        </w:rPr>
        <w:t>(1)</w:t>
      </w:r>
      <w:r>
        <w:rPr>
          <w:rFonts w:ascii="华文细黑" w:eastAsia="华文细黑" w:hAnsi="华文细黑" w:cs="华文细黑" w:hint="eastAsia"/>
          <w:b/>
          <w:bCs/>
          <w:sz w:val="24"/>
        </w:rPr>
        <w:t>功能参数寄存器地址表，如下表：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14"/>
        <w:gridCol w:w="1186"/>
        <w:gridCol w:w="744"/>
        <w:gridCol w:w="2343"/>
        <w:gridCol w:w="2586"/>
        <w:gridCol w:w="1166"/>
      </w:tblGrid>
      <w:tr w:rsidR="004D5913">
        <w:trPr>
          <w:trHeight w:hRule="exact" w:val="472"/>
          <w:jc w:val="center"/>
        </w:trPr>
        <w:tc>
          <w:tcPr>
            <w:tcW w:w="1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D5913" w:rsidRDefault="00003422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功能说明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D5913" w:rsidRDefault="00003422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地址定义</w:t>
            </w:r>
          </w:p>
        </w:tc>
        <w:tc>
          <w:tcPr>
            <w:tcW w:w="56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D5913" w:rsidRDefault="00003422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数据意义说明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D5913" w:rsidRDefault="00003422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 xml:space="preserve">R/W 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特性</w:t>
            </w:r>
          </w:p>
        </w:tc>
      </w:tr>
      <w:tr w:rsidR="004D5913">
        <w:trPr>
          <w:trHeight w:hRule="exact" w:val="414"/>
          <w:jc w:val="center"/>
        </w:trPr>
        <w:tc>
          <w:tcPr>
            <w:tcW w:w="1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D5913" w:rsidRDefault="00003422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通讯给定频率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13" w:rsidRDefault="00003422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F3000</w:t>
            </w:r>
          </w:p>
        </w:tc>
        <w:tc>
          <w:tcPr>
            <w:tcW w:w="5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13" w:rsidRDefault="00003422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通讯给定频率值，掉电不存储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5913" w:rsidRDefault="00003422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W</w:t>
            </w:r>
          </w:p>
        </w:tc>
      </w:tr>
      <w:tr w:rsidR="004D5913">
        <w:trPr>
          <w:trHeight w:hRule="exact" w:val="322"/>
          <w:jc w:val="center"/>
        </w:trPr>
        <w:tc>
          <w:tcPr>
            <w:tcW w:w="161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D5913" w:rsidRDefault="00003422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通讯命令设定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13" w:rsidRDefault="00003422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F3001</w:t>
            </w:r>
          </w:p>
        </w:tc>
        <w:tc>
          <w:tcPr>
            <w:tcW w:w="5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13" w:rsidRDefault="00003422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0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：无命令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5913" w:rsidRDefault="00003422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W</w:t>
            </w:r>
          </w:p>
        </w:tc>
      </w:tr>
      <w:tr w:rsidR="004D5913">
        <w:trPr>
          <w:trHeight w:hRule="exact" w:val="322"/>
          <w:jc w:val="center"/>
        </w:trPr>
        <w:tc>
          <w:tcPr>
            <w:tcW w:w="161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D5913" w:rsidRDefault="004D5913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13" w:rsidRDefault="004D5913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5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13" w:rsidRDefault="00003422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1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：正转运行</w:t>
            </w: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5913" w:rsidRDefault="004D5913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</w:tr>
      <w:tr w:rsidR="004D5913">
        <w:trPr>
          <w:trHeight w:hRule="exact" w:val="323"/>
          <w:jc w:val="center"/>
        </w:trPr>
        <w:tc>
          <w:tcPr>
            <w:tcW w:w="161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D5913" w:rsidRDefault="004D5913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13" w:rsidRDefault="004D5913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5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13" w:rsidRDefault="00003422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2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：反转运行</w:t>
            </w: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5913" w:rsidRDefault="004D5913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</w:tr>
      <w:tr w:rsidR="004D5913">
        <w:trPr>
          <w:trHeight w:hRule="exact" w:val="322"/>
          <w:jc w:val="center"/>
        </w:trPr>
        <w:tc>
          <w:tcPr>
            <w:tcW w:w="161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D5913" w:rsidRDefault="004D5913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13" w:rsidRDefault="004D5913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5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13" w:rsidRDefault="00003422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3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：正转点动</w:t>
            </w: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5913" w:rsidRDefault="004D5913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</w:tr>
      <w:tr w:rsidR="004D5913">
        <w:trPr>
          <w:trHeight w:hRule="exact" w:val="322"/>
          <w:jc w:val="center"/>
        </w:trPr>
        <w:tc>
          <w:tcPr>
            <w:tcW w:w="161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D5913" w:rsidRDefault="004D5913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13" w:rsidRDefault="004D5913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5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13" w:rsidRDefault="00003422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4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：反转点动</w:t>
            </w: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5913" w:rsidRDefault="004D5913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</w:tr>
      <w:tr w:rsidR="004D5913">
        <w:trPr>
          <w:trHeight w:hRule="exact" w:val="323"/>
          <w:jc w:val="center"/>
        </w:trPr>
        <w:tc>
          <w:tcPr>
            <w:tcW w:w="161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D5913" w:rsidRDefault="004D5913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13" w:rsidRDefault="004D5913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5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13" w:rsidRDefault="00003422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5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：减速停机</w:t>
            </w: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5913" w:rsidRDefault="004D5913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</w:tr>
      <w:tr w:rsidR="004D5913">
        <w:trPr>
          <w:trHeight w:hRule="exact" w:val="340"/>
          <w:jc w:val="center"/>
        </w:trPr>
        <w:tc>
          <w:tcPr>
            <w:tcW w:w="161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D5913" w:rsidRDefault="004D5913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13" w:rsidRDefault="004D5913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5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13" w:rsidRDefault="00003422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6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：自由停机</w:t>
            </w: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5913" w:rsidRDefault="004D5913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</w:tr>
      <w:tr w:rsidR="004D5913">
        <w:trPr>
          <w:trHeight w:hRule="exact" w:val="322"/>
          <w:jc w:val="center"/>
        </w:trPr>
        <w:tc>
          <w:tcPr>
            <w:tcW w:w="161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D5913" w:rsidRDefault="004D5913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13" w:rsidRDefault="004D5913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5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13" w:rsidRDefault="00003422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7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：故障复位</w:t>
            </w: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5913" w:rsidRDefault="004D5913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</w:tr>
      <w:tr w:rsidR="004D5913">
        <w:trPr>
          <w:trHeight w:hRule="exact" w:val="495"/>
          <w:jc w:val="center"/>
        </w:trPr>
        <w:tc>
          <w:tcPr>
            <w:tcW w:w="161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D5913" w:rsidRDefault="00003422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变频器状态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13" w:rsidRDefault="00003422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F3002_bit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13" w:rsidRDefault="00003422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f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13" w:rsidRDefault="00003422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0: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停机状态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13" w:rsidRDefault="00003422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 xml:space="preserve">1: 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运行状态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5913" w:rsidRDefault="00003422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R</w:t>
            </w:r>
          </w:p>
        </w:tc>
      </w:tr>
      <w:tr w:rsidR="004D5913">
        <w:trPr>
          <w:trHeight w:hRule="exact" w:val="419"/>
          <w:jc w:val="center"/>
        </w:trPr>
        <w:tc>
          <w:tcPr>
            <w:tcW w:w="161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D5913" w:rsidRDefault="004D5913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13" w:rsidRDefault="004D5913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13" w:rsidRDefault="00003422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e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13" w:rsidRDefault="00003422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 xml:space="preserve">0: 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保留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13" w:rsidRDefault="00003422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 xml:space="preserve">1: 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保留</w:t>
            </w: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5913" w:rsidRDefault="004D5913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</w:tr>
      <w:tr w:rsidR="004D5913">
        <w:trPr>
          <w:trHeight w:hRule="exact" w:val="394"/>
          <w:jc w:val="center"/>
        </w:trPr>
        <w:tc>
          <w:tcPr>
            <w:tcW w:w="161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D5913" w:rsidRDefault="004D5913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13" w:rsidRDefault="004D5913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13" w:rsidRDefault="00003422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d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13" w:rsidRDefault="00003422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 xml:space="preserve">0: 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保留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13" w:rsidRDefault="00003422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 xml:space="preserve">1: 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保留</w:t>
            </w: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5913" w:rsidRDefault="004D5913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</w:tr>
      <w:tr w:rsidR="004D5913">
        <w:trPr>
          <w:trHeight w:hRule="exact" w:val="408"/>
          <w:jc w:val="center"/>
        </w:trPr>
        <w:tc>
          <w:tcPr>
            <w:tcW w:w="161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D5913" w:rsidRDefault="004D5913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13" w:rsidRDefault="004D5913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13" w:rsidRDefault="00003422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c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13" w:rsidRDefault="00003422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0: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正向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913" w:rsidRDefault="00003422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1: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反向</w:t>
            </w: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5913" w:rsidRDefault="004D5913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</w:tr>
      <w:tr w:rsidR="004D5913">
        <w:trPr>
          <w:trHeight w:hRule="exact" w:val="473"/>
          <w:jc w:val="center"/>
        </w:trPr>
        <w:tc>
          <w:tcPr>
            <w:tcW w:w="1614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D5913" w:rsidRDefault="004D5913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5913" w:rsidRDefault="004D5913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5913" w:rsidRDefault="00003422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b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5913" w:rsidRDefault="00003422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 xml:space="preserve">0: 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变频器正常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5913" w:rsidRDefault="00003422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 xml:space="preserve">1: 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变频器出现故障</w:t>
            </w: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D5913" w:rsidRDefault="004D5913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</w:tr>
    </w:tbl>
    <w:p w:rsidR="004D5913" w:rsidRDefault="00003422">
      <w:pPr>
        <w:jc w:val="center"/>
        <w:rPr>
          <w:rFonts w:ascii="华文细黑" w:eastAsia="华文细黑" w:hAnsi="华文细黑" w:cs="华文细黑"/>
          <w:color w:val="0070C0"/>
          <w:szCs w:val="21"/>
        </w:rPr>
      </w:pPr>
      <w:r>
        <w:rPr>
          <w:rFonts w:ascii="华文细黑" w:eastAsia="华文细黑" w:hAnsi="华文细黑" w:cs="华文细黑" w:hint="eastAsia"/>
          <w:color w:val="0070C0"/>
          <w:szCs w:val="21"/>
        </w:rPr>
        <w:t>表四：功能参数表与数据地址</w:t>
      </w:r>
    </w:p>
    <w:p w:rsidR="004D5913" w:rsidRDefault="00003422" w:rsidP="005C7E62">
      <w:pPr>
        <w:ind w:firstLineChars="200" w:firstLine="480"/>
        <w:rPr>
          <w:rFonts w:ascii="华文细黑" w:eastAsia="华文细黑" w:hAnsi="华文细黑" w:cs="华文细黑"/>
          <w:b/>
          <w:bCs/>
          <w:sz w:val="24"/>
        </w:rPr>
      </w:pPr>
      <w:r>
        <w:rPr>
          <w:rFonts w:ascii="华文细黑" w:eastAsia="华文细黑" w:hAnsi="华文细黑" w:cs="华文细黑" w:hint="eastAsia"/>
          <w:b/>
          <w:bCs/>
          <w:sz w:val="24"/>
        </w:rPr>
        <w:t>(2)</w:t>
      </w:r>
      <w:r>
        <w:rPr>
          <w:rFonts w:ascii="华文细黑" w:eastAsia="华文细黑" w:hAnsi="华文细黑" w:cs="华文细黑" w:hint="eastAsia"/>
          <w:b/>
          <w:bCs/>
          <w:sz w:val="24"/>
        </w:rPr>
        <w:t>监控参数组地址表说明</w:t>
      </w:r>
    </w:p>
    <w:p w:rsidR="004D5913" w:rsidRDefault="00003422">
      <w:pPr>
        <w:ind w:firstLine="420"/>
        <w:rPr>
          <w:rFonts w:ascii="华文细黑" w:eastAsia="华文细黑" w:hAnsi="华文细黑" w:cs="华文细黑"/>
          <w:szCs w:val="21"/>
        </w:rPr>
      </w:pPr>
      <w:r>
        <w:rPr>
          <w:rFonts w:ascii="华文细黑" w:eastAsia="华文细黑" w:hAnsi="华文细黑" w:cs="华文细黑" w:hint="eastAsia"/>
          <w:szCs w:val="21"/>
        </w:rPr>
        <w:t>共有</w:t>
      </w:r>
      <w:r>
        <w:rPr>
          <w:rFonts w:ascii="华文细黑" w:eastAsia="华文细黑" w:hAnsi="华文细黑" w:cs="华文细黑" w:hint="eastAsia"/>
          <w:szCs w:val="21"/>
        </w:rPr>
        <w:t>12</w:t>
      </w:r>
      <w:r>
        <w:rPr>
          <w:rFonts w:ascii="华文细黑" w:eastAsia="华文细黑" w:hAnsi="华文细黑" w:cs="华文细黑" w:hint="eastAsia"/>
          <w:szCs w:val="21"/>
        </w:rPr>
        <w:t>个状态参数可供上位机监视，如下表所示</w:t>
      </w:r>
    </w:p>
    <w:p w:rsidR="004D5913" w:rsidRDefault="004D5913">
      <w:pPr>
        <w:ind w:firstLine="420"/>
        <w:rPr>
          <w:rFonts w:ascii="华文细黑" w:eastAsia="华文细黑" w:hAnsi="华文细黑" w:cs="华文细黑"/>
          <w:szCs w:val="21"/>
        </w:rPr>
      </w:pPr>
      <w:bookmarkStart w:id="3" w:name="_GoBack"/>
      <w:bookmarkEnd w:id="3"/>
    </w:p>
    <w:tbl>
      <w:tblPr>
        <w:tblW w:w="9722" w:type="dxa"/>
        <w:jc w:val="center"/>
        <w:tblInd w:w="-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672"/>
        <w:gridCol w:w="2291"/>
        <w:gridCol w:w="1295"/>
        <w:gridCol w:w="2464"/>
      </w:tblGrid>
      <w:tr w:rsidR="004D5913">
        <w:trPr>
          <w:trHeight w:val="316"/>
          <w:jc w:val="center"/>
        </w:trPr>
        <w:tc>
          <w:tcPr>
            <w:tcW w:w="3672" w:type="dxa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caps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aps/>
                <w:szCs w:val="21"/>
              </w:rPr>
              <w:lastRenderedPageBreak/>
              <w:t>序号</w:t>
            </w:r>
          </w:p>
        </w:tc>
        <w:tc>
          <w:tcPr>
            <w:tcW w:w="2291" w:type="dxa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caps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aps/>
                <w:szCs w:val="21"/>
              </w:rPr>
              <w:t>监视对象</w:t>
            </w:r>
          </w:p>
        </w:tc>
        <w:tc>
          <w:tcPr>
            <w:tcW w:w="1295" w:type="dxa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caps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aps/>
                <w:szCs w:val="21"/>
              </w:rPr>
              <w:t>对应单位</w:t>
            </w:r>
          </w:p>
        </w:tc>
        <w:tc>
          <w:tcPr>
            <w:tcW w:w="2464" w:type="dxa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caps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aps/>
                <w:szCs w:val="21"/>
              </w:rPr>
              <w:t>最小值对应单位</w:t>
            </w:r>
          </w:p>
        </w:tc>
      </w:tr>
      <w:tr w:rsidR="004D5913">
        <w:trPr>
          <w:trHeight w:val="316"/>
          <w:jc w:val="center"/>
        </w:trPr>
        <w:tc>
          <w:tcPr>
            <w:tcW w:w="3672" w:type="dxa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FC-01</w:t>
            </w:r>
          </w:p>
        </w:tc>
        <w:tc>
          <w:tcPr>
            <w:tcW w:w="2291" w:type="dxa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运行频率</w:t>
            </w:r>
          </w:p>
        </w:tc>
        <w:tc>
          <w:tcPr>
            <w:tcW w:w="1295" w:type="dxa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Hz</w:t>
            </w:r>
          </w:p>
        </w:tc>
        <w:tc>
          <w:tcPr>
            <w:tcW w:w="2464" w:type="dxa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0.01Hz</w:t>
            </w:r>
          </w:p>
        </w:tc>
      </w:tr>
      <w:tr w:rsidR="004D5913">
        <w:trPr>
          <w:trHeight w:val="316"/>
          <w:jc w:val="center"/>
        </w:trPr>
        <w:tc>
          <w:tcPr>
            <w:tcW w:w="3672" w:type="dxa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FC-02</w:t>
            </w:r>
          </w:p>
        </w:tc>
        <w:tc>
          <w:tcPr>
            <w:tcW w:w="2291" w:type="dxa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运行转速</w:t>
            </w:r>
          </w:p>
        </w:tc>
        <w:tc>
          <w:tcPr>
            <w:tcW w:w="1295" w:type="dxa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Rpm</w:t>
            </w:r>
          </w:p>
        </w:tc>
        <w:tc>
          <w:tcPr>
            <w:tcW w:w="2464" w:type="dxa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1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转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/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分钟</w:t>
            </w:r>
          </w:p>
        </w:tc>
      </w:tr>
      <w:tr w:rsidR="004D5913">
        <w:trPr>
          <w:trHeight w:val="301"/>
          <w:jc w:val="center"/>
        </w:trPr>
        <w:tc>
          <w:tcPr>
            <w:tcW w:w="3672" w:type="dxa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FC-03</w:t>
            </w:r>
          </w:p>
        </w:tc>
        <w:tc>
          <w:tcPr>
            <w:tcW w:w="2291" w:type="dxa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输出电流</w:t>
            </w:r>
          </w:p>
        </w:tc>
        <w:tc>
          <w:tcPr>
            <w:tcW w:w="1295" w:type="dxa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A</w:t>
            </w:r>
          </w:p>
        </w:tc>
        <w:tc>
          <w:tcPr>
            <w:tcW w:w="2464" w:type="dxa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0.1A</w:t>
            </w:r>
          </w:p>
        </w:tc>
      </w:tr>
      <w:tr w:rsidR="004D5913">
        <w:trPr>
          <w:trHeight w:val="316"/>
          <w:jc w:val="center"/>
        </w:trPr>
        <w:tc>
          <w:tcPr>
            <w:tcW w:w="3672" w:type="dxa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FC-04</w:t>
            </w:r>
          </w:p>
        </w:tc>
        <w:tc>
          <w:tcPr>
            <w:tcW w:w="2291" w:type="dxa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负载率</w:t>
            </w:r>
          </w:p>
        </w:tc>
        <w:tc>
          <w:tcPr>
            <w:tcW w:w="1295" w:type="dxa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％</w:t>
            </w:r>
          </w:p>
        </w:tc>
        <w:tc>
          <w:tcPr>
            <w:tcW w:w="2464" w:type="dxa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1%</w:t>
            </w:r>
          </w:p>
        </w:tc>
      </w:tr>
      <w:tr w:rsidR="004D5913">
        <w:trPr>
          <w:trHeight w:val="316"/>
          <w:jc w:val="center"/>
        </w:trPr>
        <w:tc>
          <w:tcPr>
            <w:tcW w:w="3672" w:type="dxa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FC-05</w:t>
            </w:r>
          </w:p>
        </w:tc>
        <w:tc>
          <w:tcPr>
            <w:tcW w:w="2291" w:type="dxa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工作时间</w:t>
            </w:r>
          </w:p>
        </w:tc>
        <w:tc>
          <w:tcPr>
            <w:tcW w:w="1295" w:type="dxa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小时</w:t>
            </w:r>
          </w:p>
        </w:tc>
        <w:tc>
          <w:tcPr>
            <w:tcW w:w="2464" w:type="dxa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1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小时</w:t>
            </w:r>
          </w:p>
        </w:tc>
      </w:tr>
      <w:tr w:rsidR="004D5913">
        <w:trPr>
          <w:trHeight w:val="316"/>
          <w:jc w:val="center"/>
        </w:trPr>
        <w:tc>
          <w:tcPr>
            <w:tcW w:w="3672" w:type="dxa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FC-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0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6</w:t>
            </w:r>
          </w:p>
        </w:tc>
        <w:tc>
          <w:tcPr>
            <w:tcW w:w="2291" w:type="dxa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直流母线电压</w:t>
            </w:r>
          </w:p>
        </w:tc>
        <w:tc>
          <w:tcPr>
            <w:tcW w:w="1295" w:type="dxa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V</w:t>
            </w:r>
          </w:p>
        </w:tc>
        <w:tc>
          <w:tcPr>
            <w:tcW w:w="2464" w:type="dxa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1V</w:t>
            </w:r>
          </w:p>
        </w:tc>
      </w:tr>
      <w:tr w:rsidR="004D5913">
        <w:trPr>
          <w:trHeight w:val="301"/>
          <w:jc w:val="center"/>
        </w:trPr>
        <w:tc>
          <w:tcPr>
            <w:tcW w:w="3672" w:type="dxa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caps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aps/>
                <w:szCs w:val="21"/>
              </w:rPr>
              <w:t>FC-07</w:t>
            </w:r>
          </w:p>
        </w:tc>
        <w:tc>
          <w:tcPr>
            <w:tcW w:w="2291" w:type="dxa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aps/>
                <w:szCs w:val="21"/>
              </w:rPr>
              <w:t>闭环压力反馈</w:t>
            </w:r>
          </w:p>
        </w:tc>
        <w:tc>
          <w:tcPr>
            <w:tcW w:w="1295" w:type="dxa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V</w:t>
            </w:r>
          </w:p>
        </w:tc>
        <w:tc>
          <w:tcPr>
            <w:tcW w:w="2464" w:type="dxa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1V</w:t>
            </w:r>
          </w:p>
        </w:tc>
      </w:tr>
      <w:tr w:rsidR="004D5913">
        <w:trPr>
          <w:trHeight w:val="316"/>
          <w:jc w:val="center"/>
        </w:trPr>
        <w:tc>
          <w:tcPr>
            <w:tcW w:w="3672" w:type="dxa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caps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aps/>
                <w:szCs w:val="21"/>
              </w:rPr>
              <w:t>FC-08</w:t>
            </w:r>
          </w:p>
        </w:tc>
        <w:tc>
          <w:tcPr>
            <w:tcW w:w="2291" w:type="dxa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aps/>
                <w:szCs w:val="21"/>
              </w:rPr>
              <w:t>闭环压力给定</w:t>
            </w:r>
          </w:p>
        </w:tc>
        <w:tc>
          <w:tcPr>
            <w:tcW w:w="1295" w:type="dxa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V</w:t>
            </w:r>
          </w:p>
        </w:tc>
        <w:tc>
          <w:tcPr>
            <w:tcW w:w="2464" w:type="dxa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1V</w:t>
            </w:r>
          </w:p>
        </w:tc>
      </w:tr>
      <w:tr w:rsidR="004D5913">
        <w:trPr>
          <w:trHeight w:val="316"/>
          <w:jc w:val="center"/>
        </w:trPr>
        <w:tc>
          <w:tcPr>
            <w:tcW w:w="3672" w:type="dxa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FC-09</w:t>
            </w:r>
          </w:p>
        </w:tc>
        <w:tc>
          <w:tcPr>
            <w:tcW w:w="2291" w:type="dxa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功率模块温度</w:t>
            </w:r>
          </w:p>
        </w:tc>
        <w:tc>
          <w:tcPr>
            <w:tcW w:w="1295" w:type="dxa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℃</w:t>
            </w:r>
          </w:p>
        </w:tc>
        <w:tc>
          <w:tcPr>
            <w:tcW w:w="2464" w:type="dxa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℃</w:t>
            </w:r>
          </w:p>
        </w:tc>
      </w:tr>
      <w:tr w:rsidR="004D5913">
        <w:trPr>
          <w:trHeight w:val="316"/>
          <w:jc w:val="center"/>
        </w:trPr>
        <w:tc>
          <w:tcPr>
            <w:tcW w:w="3672" w:type="dxa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FC-10</w:t>
            </w:r>
          </w:p>
        </w:tc>
        <w:tc>
          <w:tcPr>
            <w:tcW w:w="2291" w:type="dxa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端子开关状态</w:t>
            </w:r>
          </w:p>
        </w:tc>
        <w:tc>
          <w:tcPr>
            <w:tcW w:w="1295" w:type="dxa"/>
          </w:tcPr>
          <w:p w:rsidR="004D5913" w:rsidRDefault="004D5913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2464" w:type="dxa"/>
          </w:tcPr>
          <w:p w:rsidR="004D5913" w:rsidRDefault="004D5913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</w:tr>
      <w:tr w:rsidR="004D5913">
        <w:trPr>
          <w:trHeight w:val="301"/>
          <w:jc w:val="center"/>
        </w:trPr>
        <w:tc>
          <w:tcPr>
            <w:tcW w:w="3672" w:type="dxa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caps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aps/>
                <w:szCs w:val="21"/>
              </w:rPr>
              <w:t>FC-11</w:t>
            </w:r>
          </w:p>
        </w:tc>
        <w:tc>
          <w:tcPr>
            <w:tcW w:w="2291" w:type="dxa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aps/>
                <w:szCs w:val="21"/>
              </w:rPr>
              <w:t>过载过热计数</w:t>
            </w:r>
          </w:p>
        </w:tc>
        <w:tc>
          <w:tcPr>
            <w:tcW w:w="1295" w:type="dxa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％</w:t>
            </w:r>
          </w:p>
        </w:tc>
        <w:tc>
          <w:tcPr>
            <w:tcW w:w="2464" w:type="dxa"/>
          </w:tcPr>
          <w:p w:rsidR="004D5913" w:rsidRDefault="00003422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到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1000</w:t>
            </w:r>
            <w:r>
              <w:rPr>
                <w:rFonts w:ascii="华文细黑" w:eastAsia="华文细黑" w:hAnsi="华文细黑" w:cs="华文细黑" w:hint="eastAsia"/>
                <w:szCs w:val="21"/>
              </w:rPr>
              <w:t>报过载</w:t>
            </w:r>
          </w:p>
        </w:tc>
      </w:tr>
      <w:tr w:rsidR="004D5913">
        <w:trPr>
          <w:trHeight w:val="145"/>
          <w:jc w:val="center"/>
        </w:trPr>
        <w:tc>
          <w:tcPr>
            <w:tcW w:w="3672" w:type="dxa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FC-12</w:t>
            </w:r>
          </w:p>
        </w:tc>
        <w:tc>
          <w:tcPr>
            <w:tcW w:w="2291" w:type="dxa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三相电压输入值</w:t>
            </w:r>
          </w:p>
        </w:tc>
        <w:tc>
          <w:tcPr>
            <w:tcW w:w="1295" w:type="dxa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V</w:t>
            </w:r>
          </w:p>
        </w:tc>
        <w:tc>
          <w:tcPr>
            <w:tcW w:w="2464" w:type="dxa"/>
          </w:tcPr>
          <w:p w:rsidR="004D5913" w:rsidRDefault="00003422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1V</w:t>
            </w:r>
          </w:p>
        </w:tc>
      </w:tr>
    </w:tbl>
    <w:p w:rsidR="004D5913" w:rsidRDefault="00003422">
      <w:pPr>
        <w:jc w:val="center"/>
        <w:rPr>
          <w:rFonts w:ascii="华文细黑" w:eastAsia="华文细黑" w:hAnsi="华文细黑" w:cs="华文细黑"/>
          <w:color w:val="0070C0"/>
          <w:szCs w:val="21"/>
        </w:rPr>
      </w:pPr>
      <w:r>
        <w:rPr>
          <w:rFonts w:ascii="华文细黑" w:eastAsia="华文细黑" w:hAnsi="华文细黑" w:cs="华文细黑" w:hint="eastAsia"/>
          <w:color w:val="0070C0"/>
          <w:szCs w:val="21"/>
        </w:rPr>
        <w:t>表五</w:t>
      </w:r>
      <w:r>
        <w:rPr>
          <w:rFonts w:ascii="华文细黑" w:eastAsia="华文细黑" w:hAnsi="华文细黑" w:cs="华文细黑" w:hint="eastAsia"/>
          <w:color w:val="0070C0"/>
          <w:szCs w:val="21"/>
        </w:rPr>
        <w:t>:</w:t>
      </w:r>
      <w:r>
        <w:rPr>
          <w:rFonts w:ascii="华文细黑" w:eastAsia="华文细黑" w:hAnsi="华文细黑" w:cs="华文细黑" w:hint="eastAsia"/>
          <w:color w:val="0070C0"/>
          <w:szCs w:val="21"/>
        </w:rPr>
        <w:t>监控参数地址表</w:t>
      </w:r>
    </w:p>
    <w:p w:rsidR="004D5913" w:rsidRDefault="004D5913"/>
    <w:sectPr w:rsidR="004D5913" w:rsidSect="004D5913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935" w:right="737" w:bottom="1134" w:left="737" w:header="651" w:footer="55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422" w:rsidRDefault="00003422" w:rsidP="004D5913">
      <w:r>
        <w:separator/>
      </w:r>
    </w:p>
  </w:endnote>
  <w:endnote w:type="continuationSeparator" w:id="1">
    <w:p w:rsidR="00003422" w:rsidRDefault="00003422" w:rsidP="004D5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913" w:rsidRDefault="004D5913">
    <w:pPr>
      <w:pStyle w:val="a5"/>
      <w:jc w:val="center"/>
    </w:pPr>
    <w:r>
      <w:fldChar w:fldCharType="begin"/>
    </w:r>
    <w:r w:rsidR="00003422">
      <w:instrText>PAGE   \* MERGEFORMAT</w:instrText>
    </w:r>
    <w:r>
      <w:fldChar w:fldCharType="separate"/>
    </w:r>
    <w:r w:rsidR="00BD7B57">
      <w:rPr>
        <w:noProof/>
      </w:rPr>
      <w:t>1</w:t>
    </w:r>
    <w:r>
      <w:fldChar w:fldCharType="end"/>
    </w:r>
  </w:p>
  <w:p w:rsidR="004D5913" w:rsidRDefault="004D59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422" w:rsidRDefault="00003422" w:rsidP="004D5913">
      <w:r>
        <w:separator/>
      </w:r>
    </w:p>
  </w:footnote>
  <w:footnote w:type="continuationSeparator" w:id="1">
    <w:p w:rsidR="00003422" w:rsidRDefault="00003422" w:rsidP="004D59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913" w:rsidRDefault="004D5913">
    <w:pPr>
      <w:pStyle w:val="a6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5810" o:spid="_x0000_s2049" type="#_x0000_t75" style="position:absolute;left:0;text-align:left;margin-left:0;margin-top:0;width:521.35pt;height:453.6pt;z-index:-2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913" w:rsidRDefault="004D5913">
    <w:pPr>
      <w:pStyle w:val="a6"/>
      <w:pBdr>
        <w:bottom w:val="none" w:sz="0" w:space="1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5811" o:spid="_x0000_s2051" type="#_x0000_t75" style="position:absolute;left:0;text-align:left;margin-left:0;margin-top:0;width:521.35pt;height:453.6pt;z-index:-1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  <w:r>
      <w:pict>
        <v:shape id="图片 2" o:spid="_x0000_i1030" type="#_x0000_t75" style="width:521.25pt;height:39.75pt">
          <v:imagedata r:id="rId2" o:title=""/>
        </v:shape>
      </w:pict>
    </w:r>
  </w:p>
  <w:p w:rsidR="004D5913" w:rsidRDefault="004D5913">
    <w:pPr>
      <w:pStyle w:val="a6"/>
      <w:pBdr>
        <w:bottom w:val="none" w:sz="0" w:space="1" w:color="auto"/>
      </w:pBdr>
      <w:rPr>
        <w:sz w:val="10"/>
        <w:szCs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913" w:rsidRDefault="004D5913">
    <w:pPr>
      <w:pStyle w:val="a6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5809" o:spid="_x0000_s2052" type="#_x0000_t75" style="position:absolute;left:0;text-align:left;margin-left:0;margin-top:0;width:521.35pt;height:453.6pt;z-index:-3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552F8"/>
    <w:multiLevelType w:val="multilevel"/>
    <w:tmpl w:val="636552F8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784C3E66"/>
    <w:multiLevelType w:val="multilevel"/>
    <w:tmpl w:val="784C3E66"/>
    <w:lvl w:ilvl="0" w:tentative="1">
      <w:start w:val="1"/>
      <w:numFmt w:val="decimal"/>
      <w:isLgl/>
      <w:lvlText w:val="%1.0"/>
      <w:lvlJc w:val="left"/>
      <w:pPr>
        <w:tabs>
          <w:tab w:val="left" w:pos="425"/>
        </w:tabs>
        <w:ind w:left="425" w:hanging="425"/>
      </w:pPr>
      <w:rPr>
        <w:rFonts w:ascii="宋体" w:eastAsia="宋体" w:hint="eastAsia"/>
        <w:b w:val="0"/>
        <w:i w:val="0"/>
        <w:sz w:val="24"/>
      </w:rPr>
    </w:lvl>
    <w:lvl w:ilvl="1" w:tentative="1">
      <w:start w:val="1"/>
      <w:numFmt w:val="decimal"/>
      <w:pStyle w:val="2"/>
      <w:lvlText w:val="%1.%2"/>
      <w:lvlJc w:val="left"/>
      <w:pPr>
        <w:tabs>
          <w:tab w:val="left" w:pos="992"/>
        </w:tabs>
        <w:ind w:left="992" w:hanging="567"/>
      </w:pPr>
      <w:rPr>
        <w:rFonts w:ascii="宋体" w:eastAsia="宋体" w:hint="eastAsia"/>
        <w:b w:val="0"/>
        <w:i w:val="0"/>
        <w:sz w:val="24"/>
      </w:rPr>
    </w:lvl>
    <w:lvl w:ilvl="2" w:tentative="1">
      <w:start w:val="1"/>
      <w:numFmt w:val="decimal"/>
      <w:lvlText w:val="%1.%2.%3"/>
      <w:lvlJc w:val="left"/>
      <w:pPr>
        <w:tabs>
          <w:tab w:val="left" w:pos="1571"/>
        </w:tabs>
        <w:ind w:left="1418" w:hanging="567"/>
      </w:pPr>
      <w:rPr>
        <w:rFonts w:ascii="宋体" w:eastAsia="宋体" w:hint="eastAsia"/>
        <w:b w:val="0"/>
        <w:i w:val="0"/>
        <w:sz w:val="24"/>
      </w:rPr>
    </w:lvl>
    <w:lvl w:ilvl="3" w:tentative="1">
      <w:start w:val="1"/>
      <w:numFmt w:val="decimal"/>
      <w:lvlText w:val="%1.%2.%3.%4"/>
      <w:lvlJc w:val="left"/>
      <w:pPr>
        <w:tabs>
          <w:tab w:val="left" w:pos="2356"/>
        </w:tabs>
        <w:ind w:left="1984" w:hanging="708"/>
      </w:pPr>
      <w:rPr>
        <w:rFonts w:ascii="宋体" w:eastAsia="宋体" w:hint="eastAsia"/>
        <w:b w:val="0"/>
        <w:i w:val="0"/>
        <w:sz w:val="24"/>
      </w:rPr>
    </w:lvl>
    <w:lvl w:ilvl="4" w:tentative="1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ascii="宋体" w:eastAsia="宋体" w:hint="eastAsia"/>
        <w:b w:val="0"/>
        <w:i w:val="0"/>
        <w:sz w:val="24"/>
      </w:rPr>
    </w:lvl>
    <w:lvl w:ilvl="5" w:tentative="1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ascii="宋体" w:eastAsia="宋体" w:hint="eastAsia"/>
        <w:b w:val="0"/>
        <w:i w:val="0"/>
        <w:sz w:val="24"/>
      </w:rPr>
    </w:lvl>
    <w:lvl w:ilvl="6" w:tentative="1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ascii="宋体" w:eastAsia="宋体" w:hint="eastAsia"/>
        <w:b w:val="0"/>
        <w:i w:val="0"/>
        <w:spacing w:val="0"/>
        <w:position w:val="0"/>
        <w:sz w:val="24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ascii="宋体" w:eastAsia="宋体" w:hint="eastAsia"/>
        <w:b w:val="0"/>
        <w:i w:val="0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401E"/>
    <w:rsid w:val="00003422"/>
    <w:rsid w:val="000C7AC5"/>
    <w:rsid w:val="001F4052"/>
    <w:rsid w:val="004D5913"/>
    <w:rsid w:val="005C7E62"/>
    <w:rsid w:val="008460AF"/>
    <w:rsid w:val="00853E48"/>
    <w:rsid w:val="00931F1F"/>
    <w:rsid w:val="00965431"/>
    <w:rsid w:val="009B401E"/>
    <w:rsid w:val="00B0513D"/>
    <w:rsid w:val="00BD7B57"/>
    <w:rsid w:val="00CE0789"/>
    <w:rsid w:val="07F55F19"/>
    <w:rsid w:val="1EFF76AF"/>
    <w:rsid w:val="3DCA5C86"/>
    <w:rsid w:val="4F820602"/>
    <w:rsid w:val="7CDA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91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0"/>
    <w:uiPriority w:val="9"/>
    <w:unhideWhenUsed/>
    <w:qFormat/>
    <w:rsid w:val="004D5913"/>
    <w:pPr>
      <w:numPr>
        <w:ilvl w:val="1"/>
        <w:numId w:val="1"/>
      </w:numPr>
      <w:tabs>
        <w:tab w:val="left" w:pos="425"/>
      </w:tabs>
      <w:spacing w:after="60"/>
      <w:outlineLvl w:val="1"/>
    </w:pPr>
    <w:rPr>
      <w:rFonts w:ascii="Arial" w:hAnsi="Arial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nhideWhenUsed/>
    <w:rsid w:val="004D5913"/>
    <w:pPr>
      <w:spacing w:after="120"/>
      <w:ind w:firstLine="420"/>
    </w:pPr>
    <w:rPr>
      <w:sz w:val="24"/>
      <w:szCs w:val="20"/>
    </w:rPr>
  </w:style>
  <w:style w:type="paragraph" w:styleId="a4">
    <w:name w:val="Balloon Text"/>
    <w:basedOn w:val="a"/>
    <w:link w:val="Char"/>
    <w:uiPriority w:val="99"/>
    <w:unhideWhenUsed/>
    <w:rsid w:val="004D591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5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4D5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rsid w:val="004D5913"/>
  </w:style>
  <w:style w:type="character" w:styleId="a7">
    <w:name w:val="Hyperlink"/>
    <w:unhideWhenUsed/>
    <w:rsid w:val="004D5913"/>
    <w:rPr>
      <w:color w:val="0000FF"/>
      <w:u w:val="single"/>
    </w:rPr>
  </w:style>
  <w:style w:type="table" w:styleId="a8">
    <w:name w:val="Table Grid"/>
    <w:basedOn w:val="a2"/>
    <w:uiPriority w:val="59"/>
    <w:rsid w:val="004D59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4D5913"/>
    <w:pPr>
      <w:ind w:firstLineChars="200" w:firstLine="420"/>
    </w:pPr>
  </w:style>
  <w:style w:type="character" w:customStyle="1" w:styleId="Char1">
    <w:name w:val="页眉 Char"/>
    <w:basedOn w:val="a1"/>
    <w:link w:val="a6"/>
    <w:uiPriority w:val="99"/>
    <w:rsid w:val="004D5913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4D5913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rsid w:val="004D59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liming@weinview.cn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344</Words>
  <Characters>1962</Characters>
  <Application>Microsoft Office Word</Application>
  <DocSecurity>0</DocSecurity>
  <Lines>16</Lines>
  <Paragraphs>4</Paragraphs>
  <ScaleCrop>false</ScaleCrop>
  <Company> 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WEINVIEW触摸屏(EB8000)与Artrich AR100系列变频器</dc:title>
  <dc:creator>jinjia</dc:creator>
  <cp:lastModifiedBy>tangsizu</cp:lastModifiedBy>
  <cp:revision>2</cp:revision>
  <dcterms:created xsi:type="dcterms:W3CDTF">2015-01-08T07:33:00Z</dcterms:created>
  <dcterms:modified xsi:type="dcterms:W3CDTF">2015-01-16T09:45:00Z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