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68A7" w:rsidRPr="008D68A7" w:rsidRDefault="008D68A7" w:rsidP="008D68A7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宋体"/>
          <w:color w:val="000000"/>
          <w:kern w:val="0"/>
          <w:sz w:val="27"/>
          <w:szCs w:val="27"/>
        </w:rPr>
      </w:pPr>
      <w:r w:rsidRPr="008D68A7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t>S7-1500 的 PROFINET 通信口可以做 S7 通信的服务器端或客户端。S7-1500 支持 S7单边通信，仅需在客户端单边组态连接和编程，而</w:t>
      </w:r>
      <w:proofErr w:type="gramStart"/>
      <w:r w:rsidRPr="008D68A7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t>服务器端只准备好</w:t>
      </w:r>
      <w:proofErr w:type="gramEnd"/>
      <w:r w:rsidRPr="008D68A7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t>通信的数据就行。</w:t>
      </w:r>
    </w:p>
    <w:p w:rsidR="008D68A7" w:rsidRPr="008D68A7" w:rsidRDefault="008D68A7" w:rsidP="008D68A7">
      <w:pPr>
        <w:widowControl/>
        <w:spacing w:before="100" w:beforeAutospacing="1" w:after="100" w:afterAutospacing="1"/>
        <w:jc w:val="left"/>
        <w:rPr>
          <w:rFonts w:ascii="Courier New" w:eastAsia="宋体" w:hAnsi="Courier New" w:cs="Courier New" w:hint="eastAsia"/>
          <w:color w:val="000000"/>
          <w:kern w:val="0"/>
          <w:sz w:val="27"/>
          <w:szCs w:val="27"/>
        </w:rPr>
      </w:pPr>
      <w:r w:rsidRPr="008D68A7">
        <w:rPr>
          <w:rFonts w:ascii="Courier New" w:eastAsia="宋体" w:hAnsi="Courier New" w:cs="Courier New"/>
          <w:color w:val="000000"/>
          <w:kern w:val="0"/>
          <w:sz w:val="27"/>
          <w:szCs w:val="27"/>
        </w:rPr>
        <w:t>硬件：</w:t>
      </w:r>
    </w:p>
    <w:p w:rsidR="008D68A7" w:rsidRPr="008D68A7" w:rsidRDefault="008D68A7" w:rsidP="008D68A7">
      <w:pPr>
        <w:widowControl/>
        <w:numPr>
          <w:ilvl w:val="0"/>
          <w:numId w:val="1"/>
        </w:numPr>
        <w:spacing w:before="100" w:beforeAutospacing="1" w:after="100" w:afterAutospacing="1"/>
        <w:jc w:val="left"/>
        <w:rPr>
          <w:rFonts w:ascii="微软雅黑" w:eastAsia="微软雅黑" w:hAnsi="微软雅黑" w:cs="宋体"/>
          <w:color w:val="000000"/>
          <w:kern w:val="0"/>
          <w:sz w:val="27"/>
          <w:szCs w:val="27"/>
        </w:rPr>
      </w:pPr>
      <w:r w:rsidRPr="008D68A7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t>CPU 6ES7 513-1AL01-0AB0</w:t>
      </w:r>
    </w:p>
    <w:p w:rsidR="008D68A7" w:rsidRPr="008D68A7" w:rsidRDefault="008D68A7" w:rsidP="008D68A7">
      <w:pPr>
        <w:widowControl/>
        <w:numPr>
          <w:ilvl w:val="0"/>
          <w:numId w:val="1"/>
        </w:numPr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8D68A7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t>CPU 6ES7 515-2AM00-0AB0</w:t>
      </w:r>
    </w:p>
    <w:p w:rsidR="008D68A7" w:rsidRPr="008D68A7" w:rsidRDefault="008D68A7" w:rsidP="008D68A7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8D68A7">
        <w:rPr>
          <w:rFonts w:ascii="微软雅黑" w:eastAsia="微软雅黑" w:hAnsi="微软雅黑" w:cs="宋体" w:hint="eastAsia"/>
          <w:b/>
          <w:bCs/>
          <w:color w:val="000000"/>
          <w:kern w:val="0"/>
          <w:sz w:val="27"/>
          <w:szCs w:val="27"/>
        </w:rPr>
        <w:t>软件：</w:t>
      </w:r>
    </w:p>
    <w:p w:rsidR="008D68A7" w:rsidRPr="008D68A7" w:rsidRDefault="008D68A7" w:rsidP="008D68A7">
      <w:pPr>
        <w:widowControl/>
        <w:numPr>
          <w:ilvl w:val="0"/>
          <w:numId w:val="2"/>
        </w:numPr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8D68A7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t>Step7 V14 SP1</w:t>
      </w:r>
    </w:p>
    <w:p w:rsidR="008D68A7" w:rsidRPr="008D68A7" w:rsidRDefault="008D68A7" w:rsidP="008D68A7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8D68A7">
        <w:rPr>
          <w:rFonts w:ascii="微软雅黑" w:eastAsia="微软雅黑" w:hAnsi="微软雅黑" w:cs="宋体" w:hint="eastAsia"/>
          <w:b/>
          <w:bCs/>
          <w:color w:val="000000"/>
          <w:kern w:val="0"/>
          <w:sz w:val="27"/>
          <w:szCs w:val="27"/>
        </w:rPr>
        <w:t>所完成的通信任务：</w:t>
      </w:r>
    </w:p>
    <w:p w:rsidR="008D68A7" w:rsidRPr="008D68A7" w:rsidRDefault="008D68A7" w:rsidP="008D68A7">
      <w:pPr>
        <w:widowControl/>
        <w:numPr>
          <w:ilvl w:val="0"/>
          <w:numId w:val="3"/>
        </w:numPr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8D68A7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t xml:space="preserve">S7-1500 CPU </w:t>
      </w:r>
      <w:proofErr w:type="spellStart"/>
      <w:r w:rsidRPr="008D68A7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t>Clinet</w:t>
      </w:r>
      <w:proofErr w:type="spellEnd"/>
      <w:r w:rsidRPr="008D68A7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t xml:space="preserve"> 将通讯数据区 DB1 块中的 10 </w:t>
      </w:r>
      <w:proofErr w:type="gramStart"/>
      <w:r w:rsidRPr="008D68A7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t>个</w:t>
      </w:r>
      <w:proofErr w:type="gramEnd"/>
      <w:r w:rsidRPr="008D68A7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t>字节的数据发送到 S7-1500 CPU server 的接收数据区 DB1 块中；</w:t>
      </w:r>
    </w:p>
    <w:p w:rsidR="008D68A7" w:rsidRPr="008D68A7" w:rsidRDefault="008D68A7" w:rsidP="008D68A7">
      <w:pPr>
        <w:widowControl/>
        <w:numPr>
          <w:ilvl w:val="0"/>
          <w:numId w:val="3"/>
        </w:numPr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8D68A7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t xml:space="preserve">S7-1500 CPU </w:t>
      </w:r>
      <w:proofErr w:type="spellStart"/>
      <w:r w:rsidRPr="008D68A7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t>Clinet</w:t>
      </w:r>
      <w:proofErr w:type="spellEnd"/>
      <w:r w:rsidRPr="008D68A7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t xml:space="preserve"> 将S7-1500 CPU server 发送数据区 DB2 块中的 10 </w:t>
      </w:r>
      <w:proofErr w:type="gramStart"/>
      <w:r w:rsidRPr="008D68A7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t>个</w:t>
      </w:r>
      <w:proofErr w:type="gramEnd"/>
      <w:r w:rsidRPr="008D68A7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t xml:space="preserve">字节的数据读到 S7-1500 CPU </w:t>
      </w:r>
      <w:proofErr w:type="spellStart"/>
      <w:r w:rsidRPr="008D68A7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t>Clinet</w:t>
      </w:r>
      <w:proofErr w:type="spellEnd"/>
      <w:r w:rsidRPr="008D68A7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t xml:space="preserve"> 的接收数据区 DB2 块中。</w:t>
      </w:r>
    </w:p>
    <w:p w:rsidR="008D68A7" w:rsidRPr="008D68A7" w:rsidRDefault="008D68A7" w:rsidP="008D68A7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8D68A7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t>S7-1500之间 S7 通讯，可以分2种情况来操作，具体如下：</w:t>
      </w:r>
    </w:p>
    <w:p w:rsidR="008D68A7" w:rsidRPr="008D68A7" w:rsidRDefault="008D68A7" w:rsidP="008D68A7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bookmarkStart w:id="0" w:name="_GoBack"/>
      <w:bookmarkEnd w:id="0"/>
    </w:p>
    <w:p w:rsidR="008D68A7" w:rsidRPr="008D68A7" w:rsidRDefault="008D68A7" w:rsidP="008D68A7">
      <w:pPr>
        <w:widowControl/>
        <w:shd w:val="clear" w:color="auto" w:fill="66CCCC"/>
        <w:spacing w:before="100" w:beforeAutospacing="1" w:after="100" w:afterAutospacing="1"/>
        <w:jc w:val="left"/>
        <w:outlineLvl w:val="2"/>
        <w:rPr>
          <w:rFonts w:ascii="微软雅黑" w:eastAsia="微软雅黑" w:hAnsi="微软雅黑" w:cs="宋体" w:hint="eastAsia"/>
          <w:b/>
          <w:bCs/>
          <w:color w:val="000000"/>
          <w:kern w:val="0"/>
          <w:sz w:val="27"/>
          <w:szCs w:val="27"/>
        </w:rPr>
      </w:pPr>
      <w:r w:rsidRPr="008D68A7">
        <w:rPr>
          <w:rFonts w:ascii="微软雅黑" w:eastAsia="微软雅黑" w:hAnsi="微软雅黑" w:cs="宋体" w:hint="eastAsia"/>
          <w:b/>
          <w:bCs/>
          <w:color w:val="000000"/>
          <w:kern w:val="0"/>
          <w:sz w:val="27"/>
          <w:szCs w:val="27"/>
        </w:rPr>
        <w:t>1. 第一种情况（同一项目中操作）</w:t>
      </w:r>
    </w:p>
    <w:p w:rsidR="008D68A7" w:rsidRPr="008D68A7" w:rsidRDefault="008D68A7" w:rsidP="008D68A7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8D68A7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lastRenderedPageBreak/>
        <w:t>使用 STEP7 V14 在同一个项目中，新建两个S7-1500站点，然后做 S7 通讯。</w:t>
      </w:r>
    </w:p>
    <w:p w:rsidR="008D68A7" w:rsidRPr="008D68A7" w:rsidRDefault="008D68A7" w:rsidP="008D68A7">
      <w:pPr>
        <w:widowControl/>
        <w:shd w:val="clear" w:color="auto" w:fill="66CCCC"/>
        <w:spacing w:before="100" w:beforeAutospacing="1" w:after="100" w:afterAutospacing="1"/>
        <w:jc w:val="left"/>
        <w:outlineLvl w:val="3"/>
        <w:rPr>
          <w:rFonts w:ascii="微软雅黑" w:eastAsia="微软雅黑" w:hAnsi="微软雅黑" w:cs="宋体" w:hint="eastAsia"/>
          <w:b/>
          <w:bCs/>
          <w:color w:val="000000"/>
          <w:kern w:val="0"/>
          <w:sz w:val="27"/>
          <w:szCs w:val="27"/>
        </w:rPr>
      </w:pPr>
      <w:r w:rsidRPr="008D68A7">
        <w:rPr>
          <w:rFonts w:ascii="微软雅黑" w:eastAsia="微软雅黑" w:hAnsi="微软雅黑" w:cs="宋体" w:hint="eastAsia"/>
          <w:b/>
          <w:bCs/>
          <w:color w:val="000000"/>
          <w:kern w:val="0"/>
          <w:sz w:val="27"/>
          <w:szCs w:val="27"/>
        </w:rPr>
        <w:t>1.1 使用 Step7V14生成项目</w:t>
      </w:r>
    </w:p>
    <w:p w:rsidR="008D68A7" w:rsidRPr="008D68A7" w:rsidRDefault="008D68A7" w:rsidP="008D68A7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8D68A7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t>使用 STEP7V14 创建一个新项目，并通过“添加新设备”组态 S7-1500 站 client ，选择 CPU 513-1AL01-0AB0（client IP:192.168.100.1）；接着组态另一个S7-1500站 server ，选择 CPU 515-2AM00-0AB0（server IP:192.168.100.15），如图 1 所示。</w:t>
      </w:r>
    </w:p>
    <w:p w:rsidR="008D68A7" w:rsidRPr="008D68A7" w:rsidRDefault="008D68A7" w:rsidP="008D68A7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8D68A7">
        <w:rPr>
          <w:rFonts w:ascii="微软雅黑" w:eastAsia="微软雅黑" w:hAnsi="微软雅黑" w:cs="宋体"/>
          <w:noProof/>
          <w:color w:val="000000"/>
          <w:kern w:val="0"/>
          <w:sz w:val="27"/>
          <w:szCs w:val="27"/>
        </w:rPr>
        <w:drawing>
          <wp:inline distT="0" distB="0" distL="0" distR="0">
            <wp:extent cx="3729355" cy="2981960"/>
            <wp:effectExtent l="0" t="0" r="4445" b="8890"/>
            <wp:docPr id="28" name="图片 28" descr="https://www.ad.siemens.com.cn/productportal/prods/1500published/Comm/Comm_4.1/image/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ad.siemens.com.cn/productportal/prods/1500published/Comm/Comm_4.1/image/image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355" cy="29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68A7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br/>
      </w:r>
      <w:r w:rsidRPr="008D68A7">
        <w:rPr>
          <w:rFonts w:ascii="微软雅黑" w:eastAsia="微软雅黑" w:hAnsi="微软雅黑" w:cs="宋体"/>
          <w:noProof/>
          <w:color w:val="000000"/>
          <w:kern w:val="0"/>
          <w:sz w:val="27"/>
          <w:szCs w:val="27"/>
        </w:rPr>
        <w:drawing>
          <wp:inline distT="0" distB="0" distL="0" distR="0">
            <wp:extent cx="7752715" cy="1717675"/>
            <wp:effectExtent l="0" t="0" r="635" b="0"/>
            <wp:docPr id="27" name="图片 27" descr="https://www.ad.siemens.com.cn/productportal/prods/1500published/Comm/Comm_4.1/image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ad.siemens.com.cn/productportal/prods/1500published/Comm/Comm_4.1/image/image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2715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68A7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lastRenderedPageBreak/>
        <w:t> </w:t>
      </w:r>
      <w:r w:rsidRPr="008D68A7">
        <w:rPr>
          <w:rFonts w:ascii="微软雅黑" w:eastAsia="微软雅黑" w:hAnsi="微软雅黑" w:cs="宋体"/>
          <w:noProof/>
          <w:color w:val="000000"/>
          <w:kern w:val="0"/>
          <w:sz w:val="27"/>
          <w:szCs w:val="27"/>
        </w:rPr>
        <w:drawing>
          <wp:inline distT="0" distB="0" distL="0" distR="0">
            <wp:extent cx="7656830" cy="1256030"/>
            <wp:effectExtent l="0" t="0" r="1270" b="1270"/>
            <wp:docPr id="26" name="图片 26" descr="https://www.ad.siemens.com.cn/productportal/prods/1500published/Comm/Comm_4.1/image/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ad.siemens.com.cn/productportal/prods/1500published/Comm/Comm_4.1/image/image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830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8A7" w:rsidRPr="008D68A7" w:rsidRDefault="008D68A7" w:rsidP="008D68A7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8D68A7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t>图 1 在新项目中插入2个 S7-1500 站点</w:t>
      </w:r>
    </w:p>
    <w:p w:rsidR="008D68A7" w:rsidRPr="008D68A7" w:rsidRDefault="008D68A7" w:rsidP="008D68A7">
      <w:pPr>
        <w:widowControl/>
        <w:shd w:val="clear" w:color="auto" w:fill="66CCCC"/>
        <w:spacing w:before="100" w:beforeAutospacing="1" w:after="100" w:afterAutospacing="1"/>
        <w:jc w:val="left"/>
        <w:outlineLvl w:val="3"/>
        <w:rPr>
          <w:rFonts w:ascii="微软雅黑" w:eastAsia="微软雅黑" w:hAnsi="微软雅黑" w:cs="宋体" w:hint="eastAsia"/>
          <w:b/>
          <w:bCs/>
          <w:color w:val="000000"/>
          <w:kern w:val="0"/>
          <w:sz w:val="27"/>
          <w:szCs w:val="27"/>
        </w:rPr>
      </w:pPr>
      <w:r w:rsidRPr="008D68A7">
        <w:rPr>
          <w:rFonts w:ascii="微软雅黑" w:eastAsia="微软雅黑" w:hAnsi="微软雅黑" w:cs="宋体" w:hint="eastAsia"/>
          <w:b/>
          <w:bCs/>
          <w:color w:val="000000"/>
          <w:kern w:val="0"/>
          <w:szCs w:val="21"/>
        </w:rPr>
        <w:t>1.2 网络配置，组态 S7 连接</w:t>
      </w:r>
    </w:p>
    <w:p w:rsidR="008D68A7" w:rsidRPr="008D68A7" w:rsidRDefault="008D68A7" w:rsidP="008D68A7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8D68A7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t>在“设备组态”中 ，选择“网络视图”栏进行配置网络，点中左上角的“连接”图标，连接框中选择“S7连接”，然后选中client CPU（客户端），右键选择“添加新的连接”，在创建新连接对话框内，选择连接对象“server CPU”，选择“主动建立连接”后建立新连接，如图 2 所示。</w:t>
      </w:r>
    </w:p>
    <w:p w:rsidR="008D68A7" w:rsidRPr="008D68A7" w:rsidRDefault="008D68A7" w:rsidP="008D68A7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8D68A7">
        <w:rPr>
          <w:rFonts w:ascii="微软雅黑" w:eastAsia="微软雅黑" w:hAnsi="微软雅黑" w:cs="宋体"/>
          <w:noProof/>
          <w:color w:val="000000"/>
          <w:kern w:val="0"/>
          <w:sz w:val="27"/>
          <w:szCs w:val="27"/>
        </w:rPr>
        <w:lastRenderedPageBreak/>
        <w:drawing>
          <wp:inline distT="0" distB="0" distL="0" distR="0">
            <wp:extent cx="7927340" cy="3816350"/>
            <wp:effectExtent l="0" t="0" r="0" b="0"/>
            <wp:docPr id="25" name="图片 25" descr="https://www.ad.siemens.com.cn/productportal/prods/1500published/Comm/Comm_4.1/image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ad.siemens.com.cn/productportal/prods/1500published/Comm/Comm_4.1/image/image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734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8A7" w:rsidRPr="008D68A7" w:rsidRDefault="008D68A7" w:rsidP="008D68A7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8D68A7">
        <w:rPr>
          <w:rFonts w:ascii="微软雅黑" w:eastAsia="微软雅黑" w:hAnsi="微软雅黑" w:cs="宋体"/>
          <w:noProof/>
          <w:color w:val="000000"/>
          <w:kern w:val="0"/>
          <w:sz w:val="27"/>
          <w:szCs w:val="27"/>
        </w:rPr>
        <w:lastRenderedPageBreak/>
        <w:drawing>
          <wp:inline distT="0" distB="0" distL="0" distR="0">
            <wp:extent cx="8603615" cy="5279390"/>
            <wp:effectExtent l="0" t="0" r="6985" b="0"/>
            <wp:docPr id="24" name="图片 24" descr="https://www.ad.siemens.com.cn/productportal/prods/1500published/Comm/Comm_4.1/image/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ad.siemens.com.cn/productportal/prods/1500published/Comm/Comm_4.1/image/image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3615" cy="527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8A7" w:rsidRPr="008D68A7" w:rsidRDefault="008D68A7" w:rsidP="008D68A7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8D68A7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t>图 2 建立 S7 连接</w:t>
      </w:r>
    </w:p>
    <w:p w:rsidR="008D68A7" w:rsidRPr="008D68A7" w:rsidRDefault="008D68A7" w:rsidP="008D68A7">
      <w:pPr>
        <w:widowControl/>
        <w:shd w:val="clear" w:color="auto" w:fill="66CCCC"/>
        <w:spacing w:before="100" w:beforeAutospacing="1" w:after="100" w:afterAutospacing="1"/>
        <w:jc w:val="left"/>
        <w:outlineLvl w:val="3"/>
        <w:rPr>
          <w:rFonts w:ascii="微软雅黑" w:eastAsia="微软雅黑" w:hAnsi="微软雅黑" w:cs="宋体" w:hint="eastAsia"/>
          <w:b/>
          <w:bCs/>
          <w:color w:val="000000"/>
          <w:kern w:val="0"/>
          <w:sz w:val="27"/>
          <w:szCs w:val="27"/>
        </w:rPr>
      </w:pPr>
      <w:r w:rsidRPr="008D68A7">
        <w:rPr>
          <w:rFonts w:ascii="微软雅黑" w:eastAsia="微软雅黑" w:hAnsi="微软雅黑" w:cs="宋体" w:hint="eastAsia"/>
          <w:b/>
          <w:bCs/>
          <w:color w:val="000000"/>
          <w:kern w:val="0"/>
          <w:sz w:val="27"/>
          <w:szCs w:val="27"/>
        </w:rPr>
        <w:t>1.3 S7 连接及其属性说明</w:t>
      </w:r>
    </w:p>
    <w:p w:rsidR="008D68A7" w:rsidRPr="008D68A7" w:rsidRDefault="008D68A7" w:rsidP="008D68A7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8D68A7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t>在中间栏的“连接”条目中，可以看到已经建立的“S7_连接_1”，如图 3 所示。</w:t>
      </w:r>
    </w:p>
    <w:p w:rsidR="008D68A7" w:rsidRPr="008D68A7" w:rsidRDefault="008D68A7" w:rsidP="008D68A7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8D68A7">
        <w:rPr>
          <w:rFonts w:ascii="微软雅黑" w:eastAsia="微软雅黑" w:hAnsi="微软雅黑" w:cs="宋体"/>
          <w:noProof/>
          <w:color w:val="000000"/>
          <w:kern w:val="0"/>
          <w:sz w:val="27"/>
          <w:szCs w:val="27"/>
        </w:rPr>
        <w:drawing>
          <wp:inline distT="0" distB="0" distL="0" distR="0">
            <wp:extent cx="5088890" cy="1073150"/>
            <wp:effectExtent l="0" t="0" r="0" b="0"/>
            <wp:docPr id="23" name="图片 23" descr="https://www.ad.siemens.com.cn/productportal/prods/1500published/Comm/Comm_4.1/image/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ad.siemens.com.cn/productportal/prods/1500published/Comm/Comm_4.1/image/image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890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8A7" w:rsidRPr="008D68A7" w:rsidRDefault="008D68A7" w:rsidP="008D68A7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8D68A7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lastRenderedPageBreak/>
        <w:t>图 3 S7 连接</w:t>
      </w:r>
    </w:p>
    <w:p w:rsidR="008D68A7" w:rsidRPr="008D68A7" w:rsidRDefault="008D68A7" w:rsidP="008D68A7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8D68A7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t>点中上面的连接，在“S7_连接_1”的连接属性中查看各参数，如图 4 所示。</w:t>
      </w:r>
    </w:p>
    <w:p w:rsidR="008D68A7" w:rsidRPr="008D68A7" w:rsidRDefault="008D68A7" w:rsidP="008D68A7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8D68A7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t>在常规中，显示连接双方的设备，IP地址。</w:t>
      </w:r>
    </w:p>
    <w:p w:rsidR="008D68A7" w:rsidRPr="008D68A7" w:rsidRDefault="008D68A7" w:rsidP="008D68A7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8D68A7">
        <w:rPr>
          <w:rFonts w:ascii="微软雅黑" w:eastAsia="微软雅黑" w:hAnsi="微软雅黑" w:cs="宋体"/>
          <w:noProof/>
          <w:color w:val="000000"/>
          <w:kern w:val="0"/>
          <w:sz w:val="27"/>
          <w:szCs w:val="27"/>
        </w:rPr>
        <w:drawing>
          <wp:inline distT="0" distB="0" distL="0" distR="0">
            <wp:extent cx="9103995" cy="4540250"/>
            <wp:effectExtent l="0" t="0" r="1905" b="0"/>
            <wp:docPr id="22" name="图片 22" descr="https://www.ad.siemens.com.cn/productportal/prods/1500published/Comm/Comm_4.1/image/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ad.siemens.com.cn/productportal/prods/1500published/Comm/Comm_4.1/image/image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3995" cy="454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8A7" w:rsidRPr="008D68A7" w:rsidRDefault="008D68A7" w:rsidP="008D68A7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8D68A7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t>在本地ID中：显示通讯连接的ID 号，这里ID=W#16#100（编程使用）。</w:t>
      </w:r>
    </w:p>
    <w:p w:rsidR="008D68A7" w:rsidRPr="008D68A7" w:rsidRDefault="008D68A7" w:rsidP="008D68A7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8D68A7">
        <w:rPr>
          <w:rFonts w:ascii="微软雅黑" w:eastAsia="微软雅黑" w:hAnsi="微软雅黑" w:cs="宋体"/>
          <w:noProof/>
          <w:color w:val="000000"/>
          <w:kern w:val="0"/>
          <w:sz w:val="27"/>
          <w:szCs w:val="27"/>
        </w:rPr>
        <w:lastRenderedPageBreak/>
        <w:drawing>
          <wp:inline distT="0" distB="0" distL="0" distR="0">
            <wp:extent cx="9103995" cy="2695575"/>
            <wp:effectExtent l="0" t="0" r="1905" b="9525"/>
            <wp:docPr id="21" name="图片 21" descr="https://www.ad.siemens.com.cn/productportal/prods/1500published/Comm/Comm_4.1/image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ad.siemens.com.cn/productportal/prods/1500published/Comm/Comm_4.1/image/image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399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8A7" w:rsidRPr="008D68A7" w:rsidRDefault="008D68A7" w:rsidP="008D68A7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8D68A7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t>在特殊连接属性中：可以选择是否为主动连接，这里client是主动建立连接。</w:t>
      </w:r>
    </w:p>
    <w:p w:rsidR="008D68A7" w:rsidRPr="008D68A7" w:rsidRDefault="008D68A7" w:rsidP="008D68A7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8D68A7">
        <w:rPr>
          <w:rFonts w:ascii="微软雅黑" w:eastAsia="微软雅黑" w:hAnsi="微软雅黑" w:cs="宋体"/>
          <w:noProof/>
          <w:color w:val="000000"/>
          <w:kern w:val="0"/>
          <w:sz w:val="27"/>
          <w:szCs w:val="27"/>
        </w:rPr>
        <w:drawing>
          <wp:inline distT="0" distB="0" distL="0" distR="0">
            <wp:extent cx="9096375" cy="2600325"/>
            <wp:effectExtent l="0" t="0" r="9525" b="9525"/>
            <wp:docPr id="20" name="图片 20" descr="https://www.ad.siemens.com.cn/productportal/prods/1500published/Comm/Comm_4.1/image/image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ad.siemens.com.cn/productportal/prods/1500published/Comm/Comm_4.1/image/image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63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8A7" w:rsidRPr="008D68A7" w:rsidRDefault="008D68A7" w:rsidP="008D68A7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8D68A7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t>在地址详细信息中：定义通讯双方的 TSAP 号，这里不需要修改。</w:t>
      </w:r>
    </w:p>
    <w:p w:rsidR="008D68A7" w:rsidRPr="008D68A7" w:rsidRDefault="008D68A7" w:rsidP="008D68A7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8D68A7">
        <w:rPr>
          <w:rFonts w:ascii="微软雅黑" w:eastAsia="微软雅黑" w:hAnsi="微软雅黑" w:cs="宋体"/>
          <w:noProof/>
          <w:color w:val="000000"/>
          <w:kern w:val="0"/>
          <w:sz w:val="27"/>
          <w:szCs w:val="27"/>
        </w:rPr>
        <w:lastRenderedPageBreak/>
        <w:drawing>
          <wp:inline distT="0" distB="0" distL="0" distR="0">
            <wp:extent cx="9112250" cy="3133090"/>
            <wp:effectExtent l="0" t="0" r="0" b="0"/>
            <wp:docPr id="19" name="图片 19" descr="https://www.ad.siemens.com.cn/productportal/prods/1500published/Comm/Comm_4.1/image/imag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ad.siemens.com.cn/productportal/prods/1500published/Comm/Comm_4.1/image/image0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250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8A7" w:rsidRPr="008D68A7" w:rsidRDefault="008D68A7" w:rsidP="008D68A7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8D68A7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t>图 4 连接的属性</w:t>
      </w:r>
    </w:p>
    <w:p w:rsidR="008D68A7" w:rsidRPr="008D68A7" w:rsidRDefault="008D68A7" w:rsidP="008D68A7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8D68A7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t>配置</w:t>
      </w:r>
      <w:proofErr w:type="gramStart"/>
      <w:r w:rsidRPr="008D68A7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t>完网络</w:t>
      </w:r>
      <w:proofErr w:type="gramEnd"/>
      <w:r w:rsidRPr="008D68A7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t>连接，双方都编译存盘并下载。如果通讯连接正常，连接在线状态，如图 5 所示。</w:t>
      </w:r>
    </w:p>
    <w:p w:rsidR="008D68A7" w:rsidRPr="008D68A7" w:rsidRDefault="008D68A7" w:rsidP="008D68A7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8D68A7">
        <w:rPr>
          <w:rFonts w:ascii="微软雅黑" w:eastAsia="微软雅黑" w:hAnsi="微软雅黑" w:cs="宋体"/>
          <w:noProof/>
          <w:color w:val="000000"/>
          <w:kern w:val="0"/>
          <w:sz w:val="27"/>
          <w:szCs w:val="27"/>
        </w:rPr>
        <w:drawing>
          <wp:inline distT="0" distB="0" distL="0" distR="0">
            <wp:extent cx="6655435" cy="906145"/>
            <wp:effectExtent l="0" t="0" r="0" b="8255"/>
            <wp:docPr id="18" name="图片 18" descr="https://www.ad.siemens.com.cn/productportal/prods/1500published/Comm/Comm_4.1/image/image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ad.siemens.com.cn/productportal/prods/1500published/Comm/Comm_4.1/image/image02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35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8A7" w:rsidRPr="008D68A7" w:rsidRDefault="008D68A7" w:rsidP="008D68A7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8D68A7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t>图 5 连接状态</w:t>
      </w:r>
    </w:p>
    <w:p w:rsidR="008D68A7" w:rsidRPr="008D68A7" w:rsidRDefault="008D68A7" w:rsidP="008D68A7">
      <w:pPr>
        <w:widowControl/>
        <w:shd w:val="clear" w:color="auto" w:fill="66CCCC"/>
        <w:spacing w:before="100" w:beforeAutospacing="1" w:after="100" w:afterAutospacing="1"/>
        <w:jc w:val="left"/>
        <w:outlineLvl w:val="3"/>
        <w:rPr>
          <w:rFonts w:ascii="微软雅黑" w:eastAsia="微软雅黑" w:hAnsi="微软雅黑" w:cs="宋体" w:hint="eastAsia"/>
          <w:b/>
          <w:bCs/>
          <w:color w:val="000000"/>
          <w:kern w:val="0"/>
          <w:sz w:val="27"/>
          <w:szCs w:val="27"/>
        </w:rPr>
      </w:pPr>
      <w:r w:rsidRPr="008D68A7">
        <w:rPr>
          <w:rFonts w:ascii="微软雅黑" w:eastAsia="微软雅黑" w:hAnsi="微软雅黑" w:cs="宋体" w:hint="eastAsia"/>
          <w:b/>
          <w:bCs/>
          <w:color w:val="000000"/>
          <w:kern w:val="0"/>
          <w:sz w:val="27"/>
          <w:szCs w:val="27"/>
        </w:rPr>
        <w:t>1.4 软件编程</w:t>
      </w:r>
    </w:p>
    <w:p w:rsidR="008D68A7" w:rsidRPr="008D68A7" w:rsidRDefault="008D68A7" w:rsidP="008D68A7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8D68A7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t xml:space="preserve">在 S7-1500 两侧，分别创建发送和接收数据块 DB1 和 DB2，定义成 10 </w:t>
      </w:r>
      <w:proofErr w:type="gramStart"/>
      <w:r w:rsidRPr="008D68A7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t>个</w:t>
      </w:r>
      <w:proofErr w:type="gramEnd"/>
      <w:r w:rsidRPr="008D68A7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t>字节的数组，如图 6 所示。</w:t>
      </w:r>
    </w:p>
    <w:p w:rsidR="008D68A7" w:rsidRPr="008D68A7" w:rsidRDefault="008D68A7" w:rsidP="008D68A7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8D68A7">
        <w:rPr>
          <w:rFonts w:ascii="微软雅黑" w:eastAsia="微软雅黑" w:hAnsi="微软雅黑" w:cs="宋体"/>
          <w:noProof/>
          <w:color w:val="000000"/>
          <w:kern w:val="0"/>
          <w:sz w:val="27"/>
          <w:szCs w:val="27"/>
        </w:rPr>
        <w:lastRenderedPageBreak/>
        <w:drawing>
          <wp:inline distT="0" distB="0" distL="0" distR="0">
            <wp:extent cx="6360795" cy="3084830"/>
            <wp:effectExtent l="0" t="0" r="1905" b="1270"/>
            <wp:docPr id="17" name="图片 17" descr="https://www.ad.siemens.com.cn/productportal/prods/1500published/Comm/Comm_4.1/image/image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ad.siemens.com.cn/productportal/prods/1500published/Comm/Comm_4.1/image/image0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795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68A7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t> </w:t>
      </w:r>
      <w:r w:rsidRPr="008D68A7">
        <w:rPr>
          <w:rFonts w:ascii="微软雅黑" w:eastAsia="微软雅黑" w:hAnsi="微软雅黑" w:cs="宋体"/>
          <w:noProof/>
          <w:color w:val="000000"/>
          <w:kern w:val="0"/>
          <w:sz w:val="27"/>
          <w:szCs w:val="27"/>
        </w:rPr>
        <w:drawing>
          <wp:inline distT="0" distB="0" distL="0" distR="0">
            <wp:extent cx="6369050" cy="2934335"/>
            <wp:effectExtent l="0" t="0" r="0" b="0"/>
            <wp:docPr id="16" name="图片 16" descr="https://www.ad.siemens.com.cn/productportal/prods/1500published/Comm/Comm_4.1/image/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ad.siemens.com.cn/productportal/prods/1500published/Comm/Comm_4.1/image/image0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68A7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t> </w:t>
      </w:r>
      <w:r w:rsidRPr="008D68A7">
        <w:rPr>
          <w:rFonts w:ascii="微软雅黑" w:eastAsia="微软雅黑" w:hAnsi="微软雅黑" w:cs="宋体"/>
          <w:noProof/>
          <w:color w:val="000000"/>
          <w:kern w:val="0"/>
          <w:sz w:val="27"/>
          <w:szCs w:val="27"/>
        </w:rPr>
        <w:lastRenderedPageBreak/>
        <w:drawing>
          <wp:inline distT="0" distB="0" distL="0" distR="0">
            <wp:extent cx="6392545" cy="3061335"/>
            <wp:effectExtent l="0" t="0" r="8255" b="5715"/>
            <wp:docPr id="15" name="图片 15" descr="https://www.ad.siemens.com.cn/productportal/prods/1500published/Comm/Comm_4.1/image/image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ad.siemens.com.cn/productportal/prods/1500published/Comm/Comm_4.1/image/image0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68A7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t> </w:t>
      </w:r>
      <w:r w:rsidRPr="008D68A7">
        <w:rPr>
          <w:rFonts w:ascii="微软雅黑" w:eastAsia="微软雅黑" w:hAnsi="微软雅黑" w:cs="宋体"/>
          <w:noProof/>
          <w:color w:val="000000"/>
          <w:kern w:val="0"/>
          <w:sz w:val="27"/>
          <w:szCs w:val="27"/>
        </w:rPr>
        <w:drawing>
          <wp:inline distT="0" distB="0" distL="0" distR="0">
            <wp:extent cx="6432550" cy="2870200"/>
            <wp:effectExtent l="0" t="0" r="6350" b="6350"/>
            <wp:docPr id="14" name="图片 14" descr="https://www.ad.siemens.com.cn/productportal/prods/1500published/Comm/Comm_4.1/image/imag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ad.siemens.com.cn/productportal/prods/1500published/Comm/Comm_4.1/image/image0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8A7" w:rsidRPr="008D68A7" w:rsidRDefault="008D68A7" w:rsidP="008D68A7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8D68A7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t>图 6 数据块</w:t>
      </w:r>
    </w:p>
    <w:p w:rsidR="008D68A7" w:rsidRPr="008D68A7" w:rsidRDefault="008D68A7" w:rsidP="008D68A7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8D68A7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t>注意： 数据块的属性中，需要选择非优化块访问（把默认的勾去掉），如图 7 所示。</w:t>
      </w:r>
    </w:p>
    <w:p w:rsidR="008D68A7" w:rsidRPr="008D68A7" w:rsidRDefault="008D68A7" w:rsidP="008D68A7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8D68A7">
        <w:rPr>
          <w:rFonts w:ascii="微软雅黑" w:eastAsia="微软雅黑" w:hAnsi="微软雅黑" w:cs="宋体"/>
          <w:noProof/>
          <w:color w:val="000000"/>
          <w:kern w:val="0"/>
          <w:sz w:val="27"/>
          <w:szCs w:val="27"/>
        </w:rPr>
        <w:lastRenderedPageBreak/>
        <w:drawing>
          <wp:inline distT="0" distB="0" distL="0" distR="0">
            <wp:extent cx="3999230" cy="1955800"/>
            <wp:effectExtent l="0" t="0" r="1270" b="6350"/>
            <wp:docPr id="13" name="图片 13" descr="https://www.ad.siemens.com.cn/productportal/prods/1500published/Comm/Comm_4.1/image/image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ad.siemens.com.cn/productportal/prods/1500published/Comm/Comm_4.1/image/image02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8A7" w:rsidRPr="008D68A7" w:rsidRDefault="008D68A7" w:rsidP="008D68A7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8D68A7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t>图 7 数据块属性-非优化的块访问</w:t>
      </w:r>
    </w:p>
    <w:p w:rsidR="008D68A7" w:rsidRPr="008D68A7" w:rsidRDefault="008D68A7" w:rsidP="008D68A7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8D68A7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t>在主动建连接侧编程（client CPU），在OB1中，从“Instruction” &gt;“Communication” &gt;“S7 Communication”下，调用 Get、Put 通信指令，如图 8 所示。</w:t>
      </w:r>
    </w:p>
    <w:p w:rsidR="008D68A7" w:rsidRPr="008D68A7" w:rsidRDefault="008D68A7" w:rsidP="008D68A7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8D68A7">
        <w:rPr>
          <w:rFonts w:ascii="微软雅黑" w:eastAsia="微软雅黑" w:hAnsi="微软雅黑" w:cs="宋体"/>
          <w:noProof/>
          <w:color w:val="000000"/>
          <w:kern w:val="0"/>
          <w:sz w:val="27"/>
          <w:szCs w:val="27"/>
        </w:rPr>
        <w:lastRenderedPageBreak/>
        <w:drawing>
          <wp:inline distT="0" distB="0" distL="0" distR="0">
            <wp:extent cx="7593330" cy="7522210"/>
            <wp:effectExtent l="0" t="0" r="7620" b="2540"/>
            <wp:docPr id="12" name="图片 12" descr="https://www.ad.siemens.com.cn/productportal/prods/1500published/Comm/Comm_4.1/image/image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ad.siemens.com.cn/productportal/prods/1500published/Comm/Comm_4.1/image/image01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330" cy="752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8A7" w:rsidRPr="008D68A7" w:rsidRDefault="008D68A7" w:rsidP="008D68A7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8D68A7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t>图 8 发送接收指令调用</w:t>
      </w:r>
    </w:p>
    <w:p w:rsidR="008D68A7" w:rsidRPr="008D68A7" w:rsidRDefault="008D68A7" w:rsidP="008D68A7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8D68A7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t>功能块参数意义如下表1.</w:t>
      </w:r>
    </w:p>
    <w:tbl>
      <w:tblPr>
        <w:tblW w:w="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55"/>
        <w:gridCol w:w="2814"/>
        <w:gridCol w:w="3937"/>
      </w:tblGrid>
      <w:tr w:rsidR="008D68A7" w:rsidRPr="008D68A7" w:rsidTr="008D68A7">
        <w:trPr>
          <w:tblCellSpacing w:w="15" w:type="dxa"/>
        </w:trPr>
        <w:tc>
          <w:tcPr>
            <w:tcW w:w="1935" w:type="dxa"/>
            <w:vAlign w:val="center"/>
            <w:hideMark/>
          </w:tcPr>
          <w:p w:rsidR="008D68A7" w:rsidRPr="008D68A7" w:rsidRDefault="008D68A7" w:rsidP="008D68A7">
            <w:pPr>
              <w:widowControl/>
              <w:jc w:val="left"/>
              <w:rPr>
                <w:rFonts w:ascii="微软雅黑" w:eastAsia="微软雅黑" w:hAnsi="微软雅黑" w:cs="宋体" w:hint="eastAsia"/>
                <w:color w:val="000000"/>
                <w:kern w:val="0"/>
                <w:sz w:val="27"/>
                <w:szCs w:val="27"/>
              </w:rPr>
            </w:pPr>
            <w:r w:rsidRPr="008D68A7">
              <w:rPr>
                <w:rFonts w:ascii="微软雅黑" w:eastAsia="微软雅黑" w:hAnsi="微软雅黑" w:cs="宋体" w:hint="eastAsia"/>
                <w:color w:val="000000"/>
                <w:kern w:val="0"/>
                <w:sz w:val="27"/>
                <w:szCs w:val="27"/>
              </w:rPr>
              <w:lastRenderedPageBreak/>
              <w:t>CALL “PUT”</w:t>
            </w:r>
          </w:p>
        </w:tc>
        <w:tc>
          <w:tcPr>
            <w:tcW w:w="2505" w:type="dxa"/>
            <w:vAlign w:val="center"/>
            <w:hideMark/>
          </w:tcPr>
          <w:p w:rsidR="008D68A7" w:rsidRPr="008D68A7" w:rsidRDefault="008D68A7" w:rsidP="008D68A7">
            <w:pPr>
              <w:widowControl/>
              <w:jc w:val="left"/>
              <w:rPr>
                <w:rFonts w:ascii="微软雅黑" w:eastAsia="微软雅黑" w:hAnsi="微软雅黑" w:cs="宋体" w:hint="eastAsia"/>
                <w:color w:val="000000"/>
                <w:kern w:val="0"/>
                <w:sz w:val="27"/>
                <w:szCs w:val="27"/>
              </w:rPr>
            </w:pPr>
            <w:r w:rsidRPr="008D68A7">
              <w:rPr>
                <w:rFonts w:ascii="微软雅黑" w:eastAsia="微软雅黑" w:hAnsi="微软雅黑" w:cs="宋体" w:hint="eastAsia"/>
                <w:color w:val="000000"/>
                <w:kern w:val="0"/>
                <w:sz w:val="27"/>
                <w:szCs w:val="27"/>
              </w:rPr>
              <w:t>, %DB3</w:t>
            </w:r>
          </w:p>
        </w:tc>
        <w:tc>
          <w:tcPr>
            <w:tcW w:w="3855" w:type="dxa"/>
            <w:vAlign w:val="center"/>
            <w:hideMark/>
          </w:tcPr>
          <w:p w:rsidR="008D68A7" w:rsidRPr="008D68A7" w:rsidRDefault="008D68A7" w:rsidP="008D68A7">
            <w:pPr>
              <w:widowControl/>
              <w:jc w:val="left"/>
              <w:rPr>
                <w:rFonts w:ascii="微软雅黑" w:eastAsia="微软雅黑" w:hAnsi="微软雅黑" w:cs="宋体" w:hint="eastAsia"/>
                <w:color w:val="000000"/>
                <w:kern w:val="0"/>
                <w:sz w:val="27"/>
                <w:szCs w:val="27"/>
              </w:rPr>
            </w:pPr>
            <w:r w:rsidRPr="008D68A7">
              <w:rPr>
                <w:rFonts w:ascii="微软雅黑" w:eastAsia="微软雅黑" w:hAnsi="微软雅黑" w:cs="宋体" w:hint="eastAsia"/>
                <w:color w:val="000000"/>
                <w:kern w:val="0"/>
                <w:sz w:val="27"/>
                <w:szCs w:val="27"/>
              </w:rPr>
              <w:t>//调用 PUT，使用背景DB块：DB3</w:t>
            </w:r>
          </w:p>
        </w:tc>
      </w:tr>
      <w:tr w:rsidR="008D68A7" w:rsidRPr="008D68A7" w:rsidTr="008D68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8D68A7" w:rsidRPr="008D68A7" w:rsidRDefault="008D68A7" w:rsidP="008D68A7">
            <w:pPr>
              <w:widowControl/>
              <w:jc w:val="left"/>
              <w:rPr>
                <w:rFonts w:ascii="微软雅黑" w:eastAsia="微软雅黑" w:hAnsi="微软雅黑" w:cs="宋体" w:hint="eastAsia"/>
                <w:color w:val="000000"/>
                <w:kern w:val="0"/>
                <w:sz w:val="27"/>
                <w:szCs w:val="27"/>
              </w:rPr>
            </w:pPr>
            <w:r w:rsidRPr="008D68A7">
              <w:rPr>
                <w:rFonts w:ascii="微软雅黑" w:eastAsia="微软雅黑" w:hAnsi="微软雅黑" w:cs="宋体" w:hint="eastAsia"/>
                <w:color w:val="000000"/>
                <w:kern w:val="0"/>
                <w:sz w:val="27"/>
                <w:szCs w:val="27"/>
              </w:rPr>
              <w:t>REQ</w:t>
            </w:r>
          </w:p>
        </w:tc>
        <w:tc>
          <w:tcPr>
            <w:tcW w:w="0" w:type="auto"/>
            <w:vAlign w:val="center"/>
            <w:hideMark/>
          </w:tcPr>
          <w:p w:rsidR="008D68A7" w:rsidRPr="008D68A7" w:rsidRDefault="008D68A7" w:rsidP="008D68A7">
            <w:pPr>
              <w:widowControl/>
              <w:jc w:val="left"/>
              <w:rPr>
                <w:rFonts w:ascii="微软雅黑" w:eastAsia="微软雅黑" w:hAnsi="微软雅黑" w:cs="宋体" w:hint="eastAsia"/>
                <w:color w:val="000000"/>
                <w:kern w:val="0"/>
                <w:sz w:val="27"/>
                <w:szCs w:val="27"/>
              </w:rPr>
            </w:pPr>
            <w:r w:rsidRPr="008D68A7">
              <w:rPr>
                <w:rFonts w:ascii="微软雅黑" w:eastAsia="微软雅黑" w:hAnsi="微软雅黑" w:cs="宋体" w:hint="eastAsia"/>
                <w:color w:val="000000"/>
                <w:kern w:val="0"/>
                <w:sz w:val="27"/>
                <w:szCs w:val="27"/>
              </w:rPr>
              <w:t>：=%M0.0</w:t>
            </w:r>
          </w:p>
        </w:tc>
        <w:tc>
          <w:tcPr>
            <w:tcW w:w="0" w:type="auto"/>
            <w:vAlign w:val="center"/>
            <w:hideMark/>
          </w:tcPr>
          <w:p w:rsidR="008D68A7" w:rsidRPr="008D68A7" w:rsidRDefault="008D68A7" w:rsidP="008D68A7">
            <w:pPr>
              <w:widowControl/>
              <w:jc w:val="left"/>
              <w:rPr>
                <w:rFonts w:ascii="微软雅黑" w:eastAsia="微软雅黑" w:hAnsi="微软雅黑" w:cs="宋体" w:hint="eastAsia"/>
                <w:color w:val="000000"/>
                <w:kern w:val="0"/>
                <w:sz w:val="27"/>
                <w:szCs w:val="27"/>
              </w:rPr>
            </w:pPr>
            <w:r w:rsidRPr="008D68A7">
              <w:rPr>
                <w:rFonts w:ascii="微软雅黑" w:eastAsia="微软雅黑" w:hAnsi="微软雅黑" w:cs="宋体" w:hint="eastAsia"/>
                <w:color w:val="000000"/>
                <w:kern w:val="0"/>
                <w:sz w:val="27"/>
                <w:szCs w:val="27"/>
              </w:rPr>
              <w:t>//上升沿触发</w:t>
            </w:r>
          </w:p>
        </w:tc>
      </w:tr>
      <w:tr w:rsidR="008D68A7" w:rsidRPr="008D68A7" w:rsidTr="008D68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8D68A7" w:rsidRPr="008D68A7" w:rsidRDefault="008D68A7" w:rsidP="008D68A7">
            <w:pPr>
              <w:widowControl/>
              <w:jc w:val="left"/>
              <w:rPr>
                <w:rFonts w:ascii="微软雅黑" w:eastAsia="微软雅黑" w:hAnsi="微软雅黑" w:cs="宋体" w:hint="eastAsia"/>
                <w:color w:val="000000"/>
                <w:kern w:val="0"/>
                <w:sz w:val="27"/>
                <w:szCs w:val="27"/>
              </w:rPr>
            </w:pPr>
            <w:r w:rsidRPr="008D68A7">
              <w:rPr>
                <w:rFonts w:ascii="微软雅黑" w:eastAsia="微软雅黑" w:hAnsi="微软雅黑" w:cs="宋体" w:hint="eastAsia"/>
                <w:color w:val="000000"/>
                <w:kern w:val="0"/>
                <w:sz w:val="27"/>
                <w:szCs w:val="27"/>
              </w:rPr>
              <w:t>ID</w:t>
            </w:r>
          </w:p>
        </w:tc>
        <w:tc>
          <w:tcPr>
            <w:tcW w:w="0" w:type="auto"/>
            <w:vAlign w:val="center"/>
            <w:hideMark/>
          </w:tcPr>
          <w:p w:rsidR="008D68A7" w:rsidRPr="008D68A7" w:rsidRDefault="008D68A7" w:rsidP="008D68A7">
            <w:pPr>
              <w:widowControl/>
              <w:jc w:val="left"/>
              <w:rPr>
                <w:rFonts w:ascii="微软雅黑" w:eastAsia="微软雅黑" w:hAnsi="微软雅黑" w:cs="宋体" w:hint="eastAsia"/>
                <w:color w:val="000000"/>
                <w:kern w:val="0"/>
                <w:sz w:val="27"/>
                <w:szCs w:val="27"/>
              </w:rPr>
            </w:pPr>
            <w:r w:rsidRPr="008D68A7">
              <w:rPr>
                <w:rFonts w:ascii="微软雅黑" w:eastAsia="微软雅黑" w:hAnsi="微软雅黑" w:cs="宋体" w:hint="eastAsia"/>
                <w:color w:val="000000"/>
                <w:kern w:val="0"/>
                <w:sz w:val="27"/>
                <w:szCs w:val="27"/>
              </w:rPr>
              <w:t>：=W#16#100</w:t>
            </w:r>
          </w:p>
        </w:tc>
        <w:tc>
          <w:tcPr>
            <w:tcW w:w="0" w:type="auto"/>
            <w:vAlign w:val="center"/>
            <w:hideMark/>
          </w:tcPr>
          <w:p w:rsidR="008D68A7" w:rsidRPr="008D68A7" w:rsidRDefault="008D68A7" w:rsidP="008D68A7">
            <w:pPr>
              <w:widowControl/>
              <w:jc w:val="left"/>
              <w:rPr>
                <w:rFonts w:ascii="微软雅黑" w:eastAsia="微软雅黑" w:hAnsi="微软雅黑" w:cs="宋体" w:hint="eastAsia"/>
                <w:color w:val="000000"/>
                <w:kern w:val="0"/>
                <w:sz w:val="27"/>
                <w:szCs w:val="27"/>
              </w:rPr>
            </w:pPr>
            <w:r w:rsidRPr="008D68A7">
              <w:rPr>
                <w:rFonts w:ascii="微软雅黑" w:eastAsia="微软雅黑" w:hAnsi="微软雅黑" w:cs="宋体" w:hint="eastAsia"/>
                <w:color w:val="000000"/>
                <w:kern w:val="0"/>
                <w:sz w:val="27"/>
                <w:szCs w:val="27"/>
              </w:rPr>
              <w:t>//连接号，要与连接配置中一致，创建连接时的本地连接号</w:t>
            </w:r>
          </w:p>
        </w:tc>
      </w:tr>
      <w:tr w:rsidR="008D68A7" w:rsidRPr="008D68A7" w:rsidTr="008D68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8D68A7" w:rsidRPr="008D68A7" w:rsidRDefault="008D68A7" w:rsidP="008D68A7">
            <w:pPr>
              <w:widowControl/>
              <w:jc w:val="left"/>
              <w:rPr>
                <w:rFonts w:ascii="微软雅黑" w:eastAsia="微软雅黑" w:hAnsi="微软雅黑" w:cs="宋体" w:hint="eastAsia"/>
                <w:color w:val="000000"/>
                <w:kern w:val="0"/>
                <w:sz w:val="27"/>
                <w:szCs w:val="27"/>
              </w:rPr>
            </w:pPr>
            <w:r w:rsidRPr="008D68A7">
              <w:rPr>
                <w:rFonts w:ascii="微软雅黑" w:eastAsia="微软雅黑" w:hAnsi="微软雅黑" w:cs="宋体" w:hint="eastAsia"/>
                <w:color w:val="000000"/>
                <w:kern w:val="0"/>
                <w:sz w:val="27"/>
                <w:szCs w:val="27"/>
              </w:rPr>
              <w:t>DONE</w:t>
            </w:r>
          </w:p>
        </w:tc>
        <w:tc>
          <w:tcPr>
            <w:tcW w:w="0" w:type="auto"/>
            <w:vAlign w:val="center"/>
            <w:hideMark/>
          </w:tcPr>
          <w:p w:rsidR="008D68A7" w:rsidRPr="008D68A7" w:rsidRDefault="008D68A7" w:rsidP="008D68A7">
            <w:pPr>
              <w:widowControl/>
              <w:jc w:val="left"/>
              <w:rPr>
                <w:rFonts w:ascii="微软雅黑" w:eastAsia="微软雅黑" w:hAnsi="微软雅黑" w:cs="宋体" w:hint="eastAsia"/>
                <w:color w:val="000000"/>
                <w:kern w:val="0"/>
                <w:sz w:val="27"/>
                <w:szCs w:val="27"/>
              </w:rPr>
            </w:pPr>
            <w:r w:rsidRPr="008D68A7">
              <w:rPr>
                <w:rFonts w:ascii="微软雅黑" w:eastAsia="微软雅黑" w:hAnsi="微软雅黑" w:cs="宋体" w:hint="eastAsia"/>
                <w:color w:val="000000"/>
                <w:kern w:val="0"/>
                <w:sz w:val="27"/>
                <w:szCs w:val="27"/>
              </w:rPr>
              <w:t>：=%M0.5</w:t>
            </w:r>
          </w:p>
        </w:tc>
        <w:tc>
          <w:tcPr>
            <w:tcW w:w="0" w:type="auto"/>
            <w:vAlign w:val="center"/>
            <w:hideMark/>
          </w:tcPr>
          <w:p w:rsidR="008D68A7" w:rsidRPr="008D68A7" w:rsidRDefault="008D68A7" w:rsidP="008D68A7">
            <w:pPr>
              <w:widowControl/>
              <w:jc w:val="left"/>
              <w:rPr>
                <w:rFonts w:ascii="微软雅黑" w:eastAsia="微软雅黑" w:hAnsi="微软雅黑" w:cs="宋体" w:hint="eastAsia"/>
                <w:color w:val="000000"/>
                <w:kern w:val="0"/>
                <w:sz w:val="27"/>
                <w:szCs w:val="27"/>
              </w:rPr>
            </w:pPr>
            <w:r w:rsidRPr="008D68A7">
              <w:rPr>
                <w:rFonts w:ascii="微软雅黑" w:eastAsia="微软雅黑" w:hAnsi="微软雅黑" w:cs="宋体" w:hint="eastAsia"/>
                <w:color w:val="000000"/>
                <w:kern w:val="0"/>
                <w:sz w:val="27"/>
                <w:szCs w:val="27"/>
              </w:rPr>
              <w:t>// 为1时，发送完成</w:t>
            </w:r>
          </w:p>
        </w:tc>
      </w:tr>
      <w:tr w:rsidR="008D68A7" w:rsidRPr="008D68A7" w:rsidTr="008D68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8D68A7" w:rsidRPr="008D68A7" w:rsidRDefault="008D68A7" w:rsidP="008D68A7">
            <w:pPr>
              <w:widowControl/>
              <w:jc w:val="left"/>
              <w:rPr>
                <w:rFonts w:ascii="微软雅黑" w:eastAsia="微软雅黑" w:hAnsi="微软雅黑" w:cs="宋体" w:hint="eastAsia"/>
                <w:color w:val="000000"/>
                <w:kern w:val="0"/>
                <w:sz w:val="27"/>
                <w:szCs w:val="27"/>
              </w:rPr>
            </w:pPr>
            <w:r w:rsidRPr="008D68A7">
              <w:rPr>
                <w:rFonts w:ascii="微软雅黑" w:eastAsia="微软雅黑" w:hAnsi="微软雅黑" w:cs="宋体" w:hint="eastAsia"/>
                <w:color w:val="000000"/>
                <w:kern w:val="0"/>
                <w:sz w:val="27"/>
                <w:szCs w:val="27"/>
              </w:rPr>
              <w:t>ERROR</w:t>
            </w:r>
          </w:p>
        </w:tc>
        <w:tc>
          <w:tcPr>
            <w:tcW w:w="0" w:type="auto"/>
            <w:vAlign w:val="center"/>
            <w:hideMark/>
          </w:tcPr>
          <w:p w:rsidR="008D68A7" w:rsidRPr="008D68A7" w:rsidRDefault="008D68A7" w:rsidP="008D68A7">
            <w:pPr>
              <w:widowControl/>
              <w:jc w:val="left"/>
              <w:rPr>
                <w:rFonts w:ascii="微软雅黑" w:eastAsia="微软雅黑" w:hAnsi="微软雅黑" w:cs="宋体" w:hint="eastAsia"/>
                <w:color w:val="000000"/>
                <w:kern w:val="0"/>
                <w:sz w:val="27"/>
                <w:szCs w:val="27"/>
              </w:rPr>
            </w:pPr>
            <w:r w:rsidRPr="008D68A7">
              <w:rPr>
                <w:rFonts w:ascii="微软雅黑" w:eastAsia="微软雅黑" w:hAnsi="微软雅黑" w:cs="宋体" w:hint="eastAsia"/>
                <w:color w:val="000000"/>
                <w:kern w:val="0"/>
                <w:sz w:val="27"/>
                <w:szCs w:val="27"/>
              </w:rPr>
              <w:t>：=%M0.6</w:t>
            </w:r>
          </w:p>
        </w:tc>
        <w:tc>
          <w:tcPr>
            <w:tcW w:w="0" w:type="auto"/>
            <w:vAlign w:val="center"/>
            <w:hideMark/>
          </w:tcPr>
          <w:p w:rsidR="008D68A7" w:rsidRPr="008D68A7" w:rsidRDefault="008D68A7" w:rsidP="008D68A7">
            <w:pPr>
              <w:widowControl/>
              <w:jc w:val="left"/>
              <w:rPr>
                <w:rFonts w:ascii="微软雅黑" w:eastAsia="微软雅黑" w:hAnsi="微软雅黑" w:cs="宋体" w:hint="eastAsia"/>
                <w:color w:val="000000"/>
                <w:kern w:val="0"/>
                <w:sz w:val="27"/>
                <w:szCs w:val="27"/>
              </w:rPr>
            </w:pPr>
            <w:r w:rsidRPr="008D68A7">
              <w:rPr>
                <w:rFonts w:ascii="微软雅黑" w:eastAsia="微软雅黑" w:hAnsi="微软雅黑" w:cs="宋体" w:hint="eastAsia"/>
                <w:color w:val="000000"/>
                <w:kern w:val="0"/>
                <w:sz w:val="27"/>
                <w:szCs w:val="27"/>
              </w:rPr>
              <w:t>// 为1时，有故障发生</w:t>
            </w:r>
          </w:p>
        </w:tc>
      </w:tr>
      <w:tr w:rsidR="008D68A7" w:rsidRPr="008D68A7" w:rsidTr="008D68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8D68A7" w:rsidRPr="008D68A7" w:rsidRDefault="008D68A7" w:rsidP="008D68A7">
            <w:pPr>
              <w:widowControl/>
              <w:jc w:val="left"/>
              <w:rPr>
                <w:rFonts w:ascii="微软雅黑" w:eastAsia="微软雅黑" w:hAnsi="微软雅黑" w:cs="宋体" w:hint="eastAsia"/>
                <w:color w:val="000000"/>
                <w:kern w:val="0"/>
                <w:sz w:val="27"/>
                <w:szCs w:val="27"/>
              </w:rPr>
            </w:pPr>
            <w:r w:rsidRPr="008D68A7">
              <w:rPr>
                <w:rFonts w:ascii="微软雅黑" w:eastAsia="微软雅黑" w:hAnsi="微软雅黑" w:cs="宋体" w:hint="eastAsia"/>
                <w:color w:val="000000"/>
                <w:kern w:val="0"/>
                <w:sz w:val="27"/>
                <w:szCs w:val="27"/>
              </w:rPr>
              <w:t>STATUS</w:t>
            </w:r>
          </w:p>
        </w:tc>
        <w:tc>
          <w:tcPr>
            <w:tcW w:w="0" w:type="auto"/>
            <w:vAlign w:val="center"/>
            <w:hideMark/>
          </w:tcPr>
          <w:p w:rsidR="008D68A7" w:rsidRPr="008D68A7" w:rsidRDefault="008D68A7" w:rsidP="008D68A7">
            <w:pPr>
              <w:widowControl/>
              <w:jc w:val="left"/>
              <w:rPr>
                <w:rFonts w:ascii="微软雅黑" w:eastAsia="微软雅黑" w:hAnsi="微软雅黑" w:cs="宋体" w:hint="eastAsia"/>
                <w:color w:val="000000"/>
                <w:kern w:val="0"/>
                <w:sz w:val="27"/>
                <w:szCs w:val="27"/>
              </w:rPr>
            </w:pPr>
            <w:r w:rsidRPr="008D68A7">
              <w:rPr>
                <w:rFonts w:ascii="微软雅黑" w:eastAsia="微软雅黑" w:hAnsi="微软雅黑" w:cs="宋体" w:hint="eastAsia"/>
                <w:color w:val="000000"/>
                <w:kern w:val="0"/>
                <w:sz w:val="27"/>
                <w:szCs w:val="27"/>
              </w:rPr>
              <w:t>：=%MW10</w:t>
            </w:r>
          </w:p>
        </w:tc>
        <w:tc>
          <w:tcPr>
            <w:tcW w:w="0" w:type="auto"/>
            <w:vAlign w:val="center"/>
            <w:hideMark/>
          </w:tcPr>
          <w:p w:rsidR="008D68A7" w:rsidRPr="008D68A7" w:rsidRDefault="008D68A7" w:rsidP="008D68A7">
            <w:pPr>
              <w:widowControl/>
              <w:jc w:val="left"/>
              <w:rPr>
                <w:rFonts w:ascii="微软雅黑" w:eastAsia="微软雅黑" w:hAnsi="微软雅黑" w:cs="宋体" w:hint="eastAsia"/>
                <w:color w:val="000000"/>
                <w:kern w:val="0"/>
                <w:sz w:val="27"/>
                <w:szCs w:val="27"/>
              </w:rPr>
            </w:pPr>
            <w:r w:rsidRPr="008D68A7">
              <w:rPr>
                <w:rFonts w:ascii="微软雅黑" w:eastAsia="微软雅黑" w:hAnsi="微软雅黑" w:cs="宋体" w:hint="eastAsia"/>
                <w:color w:val="000000"/>
                <w:kern w:val="0"/>
                <w:sz w:val="27"/>
                <w:szCs w:val="27"/>
              </w:rPr>
              <w:t>// 状态代码</w:t>
            </w:r>
          </w:p>
        </w:tc>
      </w:tr>
      <w:tr w:rsidR="008D68A7" w:rsidRPr="008D68A7" w:rsidTr="008D68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8D68A7" w:rsidRPr="008D68A7" w:rsidRDefault="008D68A7" w:rsidP="008D68A7">
            <w:pPr>
              <w:widowControl/>
              <w:jc w:val="left"/>
              <w:rPr>
                <w:rFonts w:ascii="微软雅黑" w:eastAsia="微软雅黑" w:hAnsi="微软雅黑" w:cs="宋体" w:hint="eastAsia"/>
                <w:color w:val="000000"/>
                <w:kern w:val="0"/>
                <w:sz w:val="27"/>
                <w:szCs w:val="27"/>
              </w:rPr>
            </w:pPr>
            <w:r w:rsidRPr="008D68A7">
              <w:rPr>
                <w:rFonts w:ascii="微软雅黑" w:eastAsia="微软雅黑" w:hAnsi="微软雅黑" w:cs="宋体" w:hint="eastAsia"/>
                <w:color w:val="000000"/>
                <w:kern w:val="0"/>
                <w:sz w:val="27"/>
                <w:szCs w:val="27"/>
              </w:rPr>
              <w:t>ADDR_1</w:t>
            </w:r>
          </w:p>
        </w:tc>
        <w:tc>
          <w:tcPr>
            <w:tcW w:w="0" w:type="auto"/>
            <w:vAlign w:val="center"/>
            <w:hideMark/>
          </w:tcPr>
          <w:p w:rsidR="008D68A7" w:rsidRPr="008D68A7" w:rsidRDefault="008D68A7" w:rsidP="008D68A7">
            <w:pPr>
              <w:widowControl/>
              <w:jc w:val="left"/>
              <w:rPr>
                <w:rFonts w:ascii="微软雅黑" w:eastAsia="微软雅黑" w:hAnsi="微软雅黑" w:cs="宋体" w:hint="eastAsia"/>
                <w:color w:val="000000"/>
                <w:kern w:val="0"/>
                <w:sz w:val="27"/>
                <w:szCs w:val="27"/>
              </w:rPr>
            </w:pPr>
            <w:r w:rsidRPr="008D68A7">
              <w:rPr>
                <w:rFonts w:ascii="微软雅黑" w:eastAsia="微软雅黑" w:hAnsi="微软雅黑" w:cs="宋体" w:hint="eastAsia"/>
                <w:color w:val="000000"/>
                <w:kern w:val="0"/>
                <w:sz w:val="27"/>
                <w:szCs w:val="27"/>
              </w:rPr>
              <w:t>：=P#DB1.DBX0.0 BYTE 10</w:t>
            </w:r>
          </w:p>
        </w:tc>
        <w:tc>
          <w:tcPr>
            <w:tcW w:w="0" w:type="auto"/>
            <w:vAlign w:val="center"/>
            <w:hideMark/>
          </w:tcPr>
          <w:p w:rsidR="008D68A7" w:rsidRPr="008D68A7" w:rsidRDefault="008D68A7" w:rsidP="008D68A7">
            <w:pPr>
              <w:widowControl/>
              <w:jc w:val="left"/>
              <w:rPr>
                <w:rFonts w:ascii="微软雅黑" w:eastAsia="微软雅黑" w:hAnsi="微软雅黑" w:cs="宋体" w:hint="eastAsia"/>
                <w:color w:val="000000"/>
                <w:kern w:val="0"/>
                <w:sz w:val="27"/>
                <w:szCs w:val="27"/>
              </w:rPr>
            </w:pPr>
            <w:r w:rsidRPr="008D68A7">
              <w:rPr>
                <w:rFonts w:ascii="微软雅黑" w:eastAsia="微软雅黑" w:hAnsi="微软雅黑" w:cs="宋体" w:hint="eastAsia"/>
                <w:color w:val="000000"/>
                <w:kern w:val="0"/>
                <w:sz w:val="27"/>
                <w:szCs w:val="27"/>
              </w:rPr>
              <w:t>// 发送到通信伙伴数据区的地址</w:t>
            </w:r>
          </w:p>
        </w:tc>
      </w:tr>
      <w:tr w:rsidR="008D68A7" w:rsidRPr="008D68A7" w:rsidTr="008D68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8D68A7" w:rsidRPr="008D68A7" w:rsidRDefault="008D68A7" w:rsidP="008D68A7">
            <w:pPr>
              <w:widowControl/>
              <w:jc w:val="left"/>
              <w:rPr>
                <w:rFonts w:ascii="微软雅黑" w:eastAsia="微软雅黑" w:hAnsi="微软雅黑" w:cs="宋体" w:hint="eastAsia"/>
                <w:color w:val="000000"/>
                <w:kern w:val="0"/>
                <w:sz w:val="27"/>
                <w:szCs w:val="27"/>
              </w:rPr>
            </w:pPr>
            <w:r w:rsidRPr="008D68A7">
              <w:rPr>
                <w:rFonts w:ascii="微软雅黑" w:eastAsia="微软雅黑" w:hAnsi="微软雅黑" w:cs="宋体" w:hint="eastAsia"/>
                <w:color w:val="000000"/>
                <w:kern w:val="0"/>
                <w:sz w:val="27"/>
                <w:szCs w:val="27"/>
              </w:rPr>
              <w:t>SD_1</w:t>
            </w:r>
          </w:p>
        </w:tc>
        <w:tc>
          <w:tcPr>
            <w:tcW w:w="0" w:type="auto"/>
            <w:vAlign w:val="center"/>
            <w:hideMark/>
          </w:tcPr>
          <w:p w:rsidR="008D68A7" w:rsidRPr="008D68A7" w:rsidRDefault="008D68A7" w:rsidP="008D68A7">
            <w:pPr>
              <w:widowControl/>
              <w:jc w:val="left"/>
              <w:rPr>
                <w:rFonts w:ascii="微软雅黑" w:eastAsia="微软雅黑" w:hAnsi="微软雅黑" w:cs="宋体" w:hint="eastAsia"/>
                <w:color w:val="000000"/>
                <w:kern w:val="0"/>
                <w:sz w:val="27"/>
                <w:szCs w:val="27"/>
              </w:rPr>
            </w:pPr>
            <w:r w:rsidRPr="008D68A7">
              <w:rPr>
                <w:rFonts w:ascii="微软雅黑" w:eastAsia="微软雅黑" w:hAnsi="微软雅黑" w:cs="宋体" w:hint="eastAsia"/>
                <w:color w:val="000000"/>
                <w:kern w:val="0"/>
                <w:sz w:val="27"/>
                <w:szCs w:val="27"/>
              </w:rPr>
              <w:t>：=P#DB1.DBX0.0 BYTE 10</w:t>
            </w:r>
          </w:p>
        </w:tc>
        <w:tc>
          <w:tcPr>
            <w:tcW w:w="0" w:type="auto"/>
            <w:vAlign w:val="center"/>
            <w:hideMark/>
          </w:tcPr>
          <w:p w:rsidR="008D68A7" w:rsidRPr="008D68A7" w:rsidRDefault="008D68A7" w:rsidP="008D68A7">
            <w:pPr>
              <w:widowControl/>
              <w:jc w:val="left"/>
              <w:rPr>
                <w:rFonts w:ascii="微软雅黑" w:eastAsia="微软雅黑" w:hAnsi="微软雅黑" w:cs="宋体" w:hint="eastAsia"/>
                <w:color w:val="000000"/>
                <w:kern w:val="0"/>
                <w:sz w:val="27"/>
                <w:szCs w:val="27"/>
              </w:rPr>
            </w:pPr>
            <w:r w:rsidRPr="008D68A7">
              <w:rPr>
                <w:rFonts w:ascii="微软雅黑" w:eastAsia="微软雅黑" w:hAnsi="微软雅黑" w:cs="宋体" w:hint="eastAsia"/>
                <w:color w:val="000000"/>
                <w:kern w:val="0"/>
                <w:sz w:val="27"/>
                <w:szCs w:val="27"/>
              </w:rPr>
              <w:t>// 本地发送数据区</w:t>
            </w:r>
          </w:p>
        </w:tc>
      </w:tr>
    </w:tbl>
    <w:p w:rsidR="008D68A7" w:rsidRPr="008D68A7" w:rsidRDefault="008D68A7" w:rsidP="008D68A7">
      <w:pPr>
        <w:widowControl/>
        <w:jc w:val="left"/>
        <w:rPr>
          <w:rFonts w:ascii="宋体" w:eastAsia="宋体" w:hAnsi="宋体" w:cs="宋体"/>
          <w:vanish/>
          <w:kern w:val="0"/>
          <w:sz w:val="24"/>
          <w:szCs w:val="24"/>
        </w:rPr>
      </w:pPr>
    </w:p>
    <w:tbl>
      <w:tblPr>
        <w:tblW w:w="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61"/>
        <w:gridCol w:w="2814"/>
        <w:gridCol w:w="3931"/>
      </w:tblGrid>
      <w:tr w:rsidR="008D68A7" w:rsidRPr="008D68A7" w:rsidTr="008D68A7">
        <w:trPr>
          <w:tblCellSpacing w:w="15" w:type="dxa"/>
        </w:trPr>
        <w:tc>
          <w:tcPr>
            <w:tcW w:w="1950" w:type="dxa"/>
            <w:vAlign w:val="center"/>
            <w:hideMark/>
          </w:tcPr>
          <w:p w:rsidR="008D68A7" w:rsidRPr="008D68A7" w:rsidRDefault="008D68A7" w:rsidP="008D68A7">
            <w:pPr>
              <w:widowControl/>
              <w:jc w:val="left"/>
              <w:rPr>
                <w:rFonts w:ascii="微软雅黑" w:eastAsia="微软雅黑" w:hAnsi="微软雅黑" w:cs="宋体" w:hint="eastAsia"/>
                <w:color w:val="000000"/>
                <w:kern w:val="0"/>
                <w:sz w:val="27"/>
                <w:szCs w:val="27"/>
              </w:rPr>
            </w:pPr>
            <w:r w:rsidRPr="008D68A7">
              <w:rPr>
                <w:rFonts w:ascii="微软雅黑" w:eastAsia="微软雅黑" w:hAnsi="微软雅黑" w:cs="宋体" w:hint="eastAsia"/>
                <w:color w:val="000000"/>
                <w:kern w:val="0"/>
                <w:sz w:val="27"/>
                <w:szCs w:val="27"/>
              </w:rPr>
              <w:t>CALL “GET”</w:t>
            </w:r>
          </w:p>
        </w:tc>
        <w:tc>
          <w:tcPr>
            <w:tcW w:w="2505" w:type="dxa"/>
            <w:vAlign w:val="center"/>
            <w:hideMark/>
          </w:tcPr>
          <w:p w:rsidR="008D68A7" w:rsidRPr="008D68A7" w:rsidRDefault="008D68A7" w:rsidP="008D68A7">
            <w:pPr>
              <w:widowControl/>
              <w:jc w:val="left"/>
              <w:rPr>
                <w:rFonts w:ascii="微软雅黑" w:eastAsia="微软雅黑" w:hAnsi="微软雅黑" w:cs="宋体" w:hint="eastAsia"/>
                <w:color w:val="000000"/>
                <w:kern w:val="0"/>
                <w:sz w:val="27"/>
                <w:szCs w:val="27"/>
              </w:rPr>
            </w:pPr>
            <w:r w:rsidRPr="008D68A7">
              <w:rPr>
                <w:rFonts w:ascii="微软雅黑" w:eastAsia="微软雅黑" w:hAnsi="微软雅黑" w:cs="宋体" w:hint="eastAsia"/>
                <w:color w:val="000000"/>
                <w:kern w:val="0"/>
                <w:sz w:val="27"/>
                <w:szCs w:val="27"/>
              </w:rPr>
              <w:t>, %DB4</w:t>
            </w:r>
          </w:p>
        </w:tc>
        <w:tc>
          <w:tcPr>
            <w:tcW w:w="3870" w:type="dxa"/>
            <w:vAlign w:val="center"/>
            <w:hideMark/>
          </w:tcPr>
          <w:p w:rsidR="008D68A7" w:rsidRPr="008D68A7" w:rsidRDefault="008D68A7" w:rsidP="008D68A7">
            <w:pPr>
              <w:widowControl/>
              <w:jc w:val="left"/>
              <w:rPr>
                <w:rFonts w:ascii="微软雅黑" w:eastAsia="微软雅黑" w:hAnsi="微软雅黑" w:cs="宋体" w:hint="eastAsia"/>
                <w:color w:val="000000"/>
                <w:kern w:val="0"/>
                <w:sz w:val="27"/>
                <w:szCs w:val="27"/>
              </w:rPr>
            </w:pPr>
            <w:r w:rsidRPr="008D68A7">
              <w:rPr>
                <w:rFonts w:ascii="微软雅黑" w:eastAsia="微软雅黑" w:hAnsi="微软雅黑" w:cs="宋体" w:hint="eastAsia"/>
                <w:color w:val="000000"/>
                <w:kern w:val="0"/>
                <w:sz w:val="27"/>
                <w:szCs w:val="27"/>
              </w:rPr>
              <w:t>//调用 GET，使用背景DB块：DB4</w:t>
            </w:r>
          </w:p>
        </w:tc>
      </w:tr>
      <w:tr w:rsidR="008D68A7" w:rsidRPr="008D68A7" w:rsidTr="008D68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8D68A7" w:rsidRPr="008D68A7" w:rsidRDefault="008D68A7" w:rsidP="008D68A7">
            <w:pPr>
              <w:widowControl/>
              <w:jc w:val="left"/>
              <w:rPr>
                <w:rFonts w:ascii="微软雅黑" w:eastAsia="微软雅黑" w:hAnsi="微软雅黑" w:cs="宋体" w:hint="eastAsia"/>
                <w:color w:val="000000"/>
                <w:kern w:val="0"/>
                <w:sz w:val="27"/>
                <w:szCs w:val="27"/>
              </w:rPr>
            </w:pPr>
            <w:r w:rsidRPr="008D68A7">
              <w:rPr>
                <w:rFonts w:ascii="微软雅黑" w:eastAsia="微软雅黑" w:hAnsi="微软雅黑" w:cs="宋体" w:hint="eastAsia"/>
                <w:color w:val="000000"/>
                <w:kern w:val="0"/>
                <w:sz w:val="27"/>
                <w:szCs w:val="27"/>
              </w:rPr>
              <w:t xml:space="preserve">REQ　</w:t>
            </w:r>
          </w:p>
        </w:tc>
        <w:tc>
          <w:tcPr>
            <w:tcW w:w="0" w:type="auto"/>
            <w:vAlign w:val="center"/>
            <w:hideMark/>
          </w:tcPr>
          <w:p w:rsidR="008D68A7" w:rsidRPr="008D68A7" w:rsidRDefault="008D68A7" w:rsidP="008D68A7">
            <w:pPr>
              <w:widowControl/>
              <w:jc w:val="left"/>
              <w:rPr>
                <w:rFonts w:ascii="微软雅黑" w:eastAsia="微软雅黑" w:hAnsi="微软雅黑" w:cs="宋体" w:hint="eastAsia"/>
                <w:color w:val="000000"/>
                <w:kern w:val="0"/>
                <w:sz w:val="27"/>
                <w:szCs w:val="27"/>
              </w:rPr>
            </w:pPr>
            <w:r w:rsidRPr="008D68A7">
              <w:rPr>
                <w:rFonts w:ascii="微软雅黑" w:eastAsia="微软雅黑" w:hAnsi="微软雅黑" w:cs="宋体" w:hint="eastAsia"/>
                <w:color w:val="000000"/>
                <w:kern w:val="0"/>
                <w:sz w:val="27"/>
                <w:szCs w:val="27"/>
              </w:rPr>
              <w:t>：=%M1.0</w:t>
            </w:r>
          </w:p>
        </w:tc>
        <w:tc>
          <w:tcPr>
            <w:tcW w:w="0" w:type="auto"/>
            <w:vAlign w:val="center"/>
            <w:hideMark/>
          </w:tcPr>
          <w:p w:rsidR="008D68A7" w:rsidRPr="008D68A7" w:rsidRDefault="008D68A7" w:rsidP="008D68A7">
            <w:pPr>
              <w:widowControl/>
              <w:jc w:val="left"/>
              <w:rPr>
                <w:rFonts w:ascii="微软雅黑" w:eastAsia="微软雅黑" w:hAnsi="微软雅黑" w:cs="宋体" w:hint="eastAsia"/>
                <w:color w:val="000000"/>
                <w:kern w:val="0"/>
                <w:sz w:val="27"/>
                <w:szCs w:val="27"/>
              </w:rPr>
            </w:pPr>
            <w:r w:rsidRPr="008D68A7">
              <w:rPr>
                <w:rFonts w:ascii="微软雅黑" w:eastAsia="微软雅黑" w:hAnsi="微软雅黑" w:cs="宋体" w:hint="eastAsia"/>
                <w:color w:val="000000"/>
                <w:kern w:val="0"/>
                <w:sz w:val="27"/>
                <w:szCs w:val="27"/>
              </w:rPr>
              <w:t>//上升沿触发</w:t>
            </w:r>
          </w:p>
        </w:tc>
      </w:tr>
      <w:tr w:rsidR="008D68A7" w:rsidRPr="008D68A7" w:rsidTr="008D68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8D68A7" w:rsidRPr="008D68A7" w:rsidRDefault="008D68A7" w:rsidP="008D68A7">
            <w:pPr>
              <w:widowControl/>
              <w:jc w:val="left"/>
              <w:rPr>
                <w:rFonts w:ascii="微软雅黑" w:eastAsia="微软雅黑" w:hAnsi="微软雅黑" w:cs="宋体" w:hint="eastAsia"/>
                <w:color w:val="000000"/>
                <w:kern w:val="0"/>
                <w:sz w:val="27"/>
                <w:szCs w:val="27"/>
              </w:rPr>
            </w:pPr>
            <w:r w:rsidRPr="008D68A7">
              <w:rPr>
                <w:rFonts w:ascii="微软雅黑" w:eastAsia="微软雅黑" w:hAnsi="微软雅黑" w:cs="宋体" w:hint="eastAsia"/>
                <w:color w:val="000000"/>
                <w:kern w:val="0"/>
                <w:sz w:val="27"/>
                <w:szCs w:val="27"/>
              </w:rPr>
              <w:t>ID</w:t>
            </w:r>
          </w:p>
        </w:tc>
        <w:tc>
          <w:tcPr>
            <w:tcW w:w="0" w:type="auto"/>
            <w:vAlign w:val="center"/>
            <w:hideMark/>
          </w:tcPr>
          <w:p w:rsidR="008D68A7" w:rsidRPr="008D68A7" w:rsidRDefault="008D68A7" w:rsidP="008D68A7">
            <w:pPr>
              <w:widowControl/>
              <w:jc w:val="left"/>
              <w:rPr>
                <w:rFonts w:ascii="微软雅黑" w:eastAsia="微软雅黑" w:hAnsi="微软雅黑" w:cs="宋体" w:hint="eastAsia"/>
                <w:color w:val="000000"/>
                <w:kern w:val="0"/>
                <w:sz w:val="27"/>
                <w:szCs w:val="27"/>
              </w:rPr>
            </w:pPr>
            <w:r w:rsidRPr="008D68A7">
              <w:rPr>
                <w:rFonts w:ascii="微软雅黑" w:eastAsia="微软雅黑" w:hAnsi="微软雅黑" w:cs="宋体" w:hint="eastAsia"/>
                <w:color w:val="000000"/>
                <w:kern w:val="0"/>
                <w:sz w:val="27"/>
                <w:szCs w:val="27"/>
              </w:rPr>
              <w:t>：=W#16#100</w:t>
            </w:r>
          </w:p>
        </w:tc>
        <w:tc>
          <w:tcPr>
            <w:tcW w:w="0" w:type="auto"/>
            <w:vAlign w:val="center"/>
            <w:hideMark/>
          </w:tcPr>
          <w:p w:rsidR="008D68A7" w:rsidRPr="008D68A7" w:rsidRDefault="008D68A7" w:rsidP="008D68A7">
            <w:pPr>
              <w:widowControl/>
              <w:jc w:val="left"/>
              <w:rPr>
                <w:rFonts w:ascii="微软雅黑" w:eastAsia="微软雅黑" w:hAnsi="微软雅黑" w:cs="宋体" w:hint="eastAsia"/>
                <w:color w:val="000000"/>
                <w:kern w:val="0"/>
                <w:sz w:val="27"/>
                <w:szCs w:val="27"/>
              </w:rPr>
            </w:pPr>
            <w:r w:rsidRPr="008D68A7">
              <w:rPr>
                <w:rFonts w:ascii="微软雅黑" w:eastAsia="微软雅黑" w:hAnsi="微软雅黑" w:cs="宋体" w:hint="eastAsia"/>
                <w:color w:val="000000"/>
                <w:kern w:val="0"/>
                <w:sz w:val="27"/>
                <w:szCs w:val="27"/>
              </w:rPr>
              <w:t>//连接号，要与连接配置中一致，创建连接时的本地连接号</w:t>
            </w:r>
          </w:p>
        </w:tc>
      </w:tr>
      <w:tr w:rsidR="008D68A7" w:rsidRPr="008D68A7" w:rsidTr="008D68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8D68A7" w:rsidRPr="008D68A7" w:rsidRDefault="008D68A7" w:rsidP="008D68A7">
            <w:pPr>
              <w:widowControl/>
              <w:jc w:val="left"/>
              <w:rPr>
                <w:rFonts w:ascii="微软雅黑" w:eastAsia="微软雅黑" w:hAnsi="微软雅黑" w:cs="宋体" w:hint="eastAsia"/>
                <w:color w:val="000000"/>
                <w:kern w:val="0"/>
                <w:sz w:val="27"/>
                <w:szCs w:val="27"/>
              </w:rPr>
            </w:pPr>
            <w:r w:rsidRPr="008D68A7">
              <w:rPr>
                <w:rFonts w:ascii="微软雅黑" w:eastAsia="微软雅黑" w:hAnsi="微软雅黑" w:cs="宋体" w:hint="eastAsia"/>
                <w:color w:val="000000"/>
                <w:kern w:val="0"/>
                <w:sz w:val="27"/>
                <w:szCs w:val="27"/>
              </w:rPr>
              <w:t>NDR</w:t>
            </w:r>
          </w:p>
        </w:tc>
        <w:tc>
          <w:tcPr>
            <w:tcW w:w="0" w:type="auto"/>
            <w:vAlign w:val="center"/>
            <w:hideMark/>
          </w:tcPr>
          <w:p w:rsidR="008D68A7" w:rsidRPr="008D68A7" w:rsidRDefault="008D68A7" w:rsidP="008D68A7">
            <w:pPr>
              <w:widowControl/>
              <w:jc w:val="left"/>
              <w:rPr>
                <w:rFonts w:ascii="微软雅黑" w:eastAsia="微软雅黑" w:hAnsi="微软雅黑" w:cs="宋体" w:hint="eastAsia"/>
                <w:color w:val="000000"/>
                <w:kern w:val="0"/>
                <w:sz w:val="27"/>
                <w:szCs w:val="27"/>
              </w:rPr>
            </w:pPr>
            <w:r w:rsidRPr="008D68A7">
              <w:rPr>
                <w:rFonts w:ascii="微软雅黑" w:eastAsia="微软雅黑" w:hAnsi="微软雅黑" w:cs="宋体" w:hint="eastAsia"/>
                <w:color w:val="000000"/>
                <w:kern w:val="0"/>
                <w:sz w:val="27"/>
                <w:szCs w:val="27"/>
              </w:rPr>
              <w:t>：=%M1.5</w:t>
            </w:r>
          </w:p>
        </w:tc>
        <w:tc>
          <w:tcPr>
            <w:tcW w:w="0" w:type="auto"/>
            <w:vAlign w:val="center"/>
            <w:hideMark/>
          </w:tcPr>
          <w:p w:rsidR="008D68A7" w:rsidRPr="008D68A7" w:rsidRDefault="008D68A7" w:rsidP="008D68A7">
            <w:pPr>
              <w:widowControl/>
              <w:jc w:val="left"/>
              <w:rPr>
                <w:rFonts w:ascii="微软雅黑" w:eastAsia="微软雅黑" w:hAnsi="微软雅黑" w:cs="宋体" w:hint="eastAsia"/>
                <w:color w:val="000000"/>
                <w:kern w:val="0"/>
                <w:sz w:val="27"/>
                <w:szCs w:val="27"/>
              </w:rPr>
            </w:pPr>
            <w:r w:rsidRPr="008D68A7">
              <w:rPr>
                <w:rFonts w:ascii="微软雅黑" w:eastAsia="微软雅黑" w:hAnsi="微软雅黑" w:cs="宋体" w:hint="eastAsia"/>
                <w:color w:val="000000"/>
                <w:kern w:val="0"/>
                <w:sz w:val="27"/>
                <w:szCs w:val="27"/>
              </w:rPr>
              <w:t>//为1时，接收到新数据</w:t>
            </w:r>
          </w:p>
        </w:tc>
      </w:tr>
      <w:tr w:rsidR="008D68A7" w:rsidRPr="008D68A7" w:rsidTr="008D68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8D68A7" w:rsidRPr="008D68A7" w:rsidRDefault="008D68A7" w:rsidP="008D68A7">
            <w:pPr>
              <w:widowControl/>
              <w:jc w:val="left"/>
              <w:rPr>
                <w:rFonts w:ascii="微软雅黑" w:eastAsia="微软雅黑" w:hAnsi="微软雅黑" w:cs="宋体" w:hint="eastAsia"/>
                <w:color w:val="000000"/>
                <w:kern w:val="0"/>
                <w:sz w:val="27"/>
                <w:szCs w:val="27"/>
              </w:rPr>
            </w:pPr>
            <w:r w:rsidRPr="008D68A7">
              <w:rPr>
                <w:rFonts w:ascii="微软雅黑" w:eastAsia="微软雅黑" w:hAnsi="微软雅黑" w:cs="宋体" w:hint="eastAsia"/>
                <w:color w:val="000000"/>
                <w:kern w:val="0"/>
                <w:sz w:val="27"/>
                <w:szCs w:val="27"/>
              </w:rPr>
              <w:t>ERROR</w:t>
            </w:r>
          </w:p>
        </w:tc>
        <w:tc>
          <w:tcPr>
            <w:tcW w:w="0" w:type="auto"/>
            <w:vAlign w:val="center"/>
            <w:hideMark/>
          </w:tcPr>
          <w:p w:rsidR="008D68A7" w:rsidRPr="008D68A7" w:rsidRDefault="008D68A7" w:rsidP="008D68A7">
            <w:pPr>
              <w:widowControl/>
              <w:jc w:val="left"/>
              <w:rPr>
                <w:rFonts w:ascii="微软雅黑" w:eastAsia="微软雅黑" w:hAnsi="微软雅黑" w:cs="宋体" w:hint="eastAsia"/>
                <w:color w:val="000000"/>
                <w:kern w:val="0"/>
                <w:sz w:val="27"/>
                <w:szCs w:val="27"/>
              </w:rPr>
            </w:pPr>
            <w:r w:rsidRPr="008D68A7">
              <w:rPr>
                <w:rFonts w:ascii="微软雅黑" w:eastAsia="微软雅黑" w:hAnsi="微软雅黑" w:cs="宋体" w:hint="eastAsia"/>
                <w:color w:val="000000"/>
                <w:kern w:val="0"/>
                <w:sz w:val="27"/>
                <w:szCs w:val="27"/>
              </w:rPr>
              <w:t>：=%M1.6</w:t>
            </w:r>
          </w:p>
        </w:tc>
        <w:tc>
          <w:tcPr>
            <w:tcW w:w="0" w:type="auto"/>
            <w:vAlign w:val="center"/>
            <w:hideMark/>
          </w:tcPr>
          <w:p w:rsidR="008D68A7" w:rsidRPr="008D68A7" w:rsidRDefault="008D68A7" w:rsidP="008D68A7">
            <w:pPr>
              <w:widowControl/>
              <w:jc w:val="left"/>
              <w:rPr>
                <w:rFonts w:ascii="微软雅黑" w:eastAsia="微软雅黑" w:hAnsi="微软雅黑" w:cs="宋体" w:hint="eastAsia"/>
                <w:color w:val="000000"/>
                <w:kern w:val="0"/>
                <w:sz w:val="27"/>
                <w:szCs w:val="27"/>
              </w:rPr>
            </w:pPr>
            <w:r w:rsidRPr="008D68A7">
              <w:rPr>
                <w:rFonts w:ascii="微软雅黑" w:eastAsia="微软雅黑" w:hAnsi="微软雅黑" w:cs="宋体" w:hint="eastAsia"/>
                <w:color w:val="000000"/>
                <w:kern w:val="0"/>
                <w:sz w:val="27"/>
                <w:szCs w:val="27"/>
              </w:rPr>
              <w:t>//为1时，有故障发生</w:t>
            </w:r>
          </w:p>
        </w:tc>
      </w:tr>
      <w:tr w:rsidR="008D68A7" w:rsidRPr="008D68A7" w:rsidTr="008D68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8D68A7" w:rsidRPr="008D68A7" w:rsidRDefault="008D68A7" w:rsidP="008D68A7">
            <w:pPr>
              <w:widowControl/>
              <w:jc w:val="left"/>
              <w:rPr>
                <w:rFonts w:ascii="微软雅黑" w:eastAsia="微软雅黑" w:hAnsi="微软雅黑" w:cs="宋体" w:hint="eastAsia"/>
                <w:color w:val="000000"/>
                <w:kern w:val="0"/>
                <w:sz w:val="27"/>
                <w:szCs w:val="27"/>
              </w:rPr>
            </w:pPr>
            <w:r w:rsidRPr="008D68A7">
              <w:rPr>
                <w:rFonts w:ascii="微软雅黑" w:eastAsia="微软雅黑" w:hAnsi="微软雅黑" w:cs="宋体" w:hint="eastAsia"/>
                <w:color w:val="000000"/>
                <w:kern w:val="0"/>
                <w:sz w:val="27"/>
                <w:szCs w:val="27"/>
              </w:rPr>
              <w:t>STATUS</w:t>
            </w:r>
          </w:p>
        </w:tc>
        <w:tc>
          <w:tcPr>
            <w:tcW w:w="0" w:type="auto"/>
            <w:vAlign w:val="center"/>
            <w:hideMark/>
          </w:tcPr>
          <w:p w:rsidR="008D68A7" w:rsidRPr="008D68A7" w:rsidRDefault="008D68A7" w:rsidP="008D68A7">
            <w:pPr>
              <w:widowControl/>
              <w:jc w:val="left"/>
              <w:rPr>
                <w:rFonts w:ascii="微软雅黑" w:eastAsia="微软雅黑" w:hAnsi="微软雅黑" w:cs="宋体" w:hint="eastAsia"/>
                <w:color w:val="000000"/>
                <w:kern w:val="0"/>
                <w:sz w:val="27"/>
                <w:szCs w:val="27"/>
              </w:rPr>
            </w:pPr>
            <w:r w:rsidRPr="008D68A7">
              <w:rPr>
                <w:rFonts w:ascii="微软雅黑" w:eastAsia="微软雅黑" w:hAnsi="微软雅黑" w:cs="宋体" w:hint="eastAsia"/>
                <w:color w:val="000000"/>
                <w:kern w:val="0"/>
                <w:sz w:val="27"/>
                <w:szCs w:val="27"/>
              </w:rPr>
              <w:t>：=%MW12</w:t>
            </w:r>
          </w:p>
        </w:tc>
        <w:tc>
          <w:tcPr>
            <w:tcW w:w="0" w:type="auto"/>
            <w:vAlign w:val="center"/>
            <w:hideMark/>
          </w:tcPr>
          <w:p w:rsidR="008D68A7" w:rsidRPr="008D68A7" w:rsidRDefault="008D68A7" w:rsidP="008D68A7">
            <w:pPr>
              <w:widowControl/>
              <w:jc w:val="left"/>
              <w:rPr>
                <w:rFonts w:ascii="微软雅黑" w:eastAsia="微软雅黑" w:hAnsi="微软雅黑" w:cs="宋体" w:hint="eastAsia"/>
                <w:color w:val="000000"/>
                <w:kern w:val="0"/>
                <w:sz w:val="27"/>
                <w:szCs w:val="27"/>
              </w:rPr>
            </w:pPr>
            <w:r w:rsidRPr="008D68A7">
              <w:rPr>
                <w:rFonts w:ascii="微软雅黑" w:eastAsia="微软雅黑" w:hAnsi="微软雅黑" w:cs="宋体" w:hint="eastAsia"/>
                <w:color w:val="000000"/>
                <w:kern w:val="0"/>
                <w:sz w:val="27"/>
                <w:szCs w:val="27"/>
              </w:rPr>
              <w:t>//状态代码</w:t>
            </w:r>
          </w:p>
        </w:tc>
      </w:tr>
      <w:tr w:rsidR="008D68A7" w:rsidRPr="008D68A7" w:rsidTr="008D68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8D68A7" w:rsidRPr="008D68A7" w:rsidRDefault="008D68A7" w:rsidP="008D68A7">
            <w:pPr>
              <w:widowControl/>
              <w:jc w:val="left"/>
              <w:rPr>
                <w:rFonts w:ascii="微软雅黑" w:eastAsia="微软雅黑" w:hAnsi="微软雅黑" w:cs="宋体" w:hint="eastAsia"/>
                <w:color w:val="000000"/>
                <w:kern w:val="0"/>
                <w:sz w:val="27"/>
                <w:szCs w:val="27"/>
              </w:rPr>
            </w:pPr>
            <w:r w:rsidRPr="008D68A7">
              <w:rPr>
                <w:rFonts w:ascii="微软雅黑" w:eastAsia="微软雅黑" w:hAnsi="微软雅黑" w:cs="宋体" w:hint="eastAsia"/>
                <w:color w:val="000000"/>
                <w:kern w:val="0"/>
                <w:sz w:val="27"/>
                <w:szCs w:val="27"/>
              </w:rPr>
              <w:lastRenderedPageBreak/>
              <w:t>ADDR_1</w:t>
            </w:r>
          </w:p>
        </w:tc>
        <w:tc>
          <w:tcPr>
            <w:tcW w:w="0" w:type="auto"/>
            <w:vAlign w:val="center"/>
            <w:hideMark/>
          </w:tcPr>
          <w:p w:rsidR="008D68A7" w:rsidRPr="008D68A7" w:rsidRDefault="008D68A7" w:rsidP="008D68A7">
            <w:pPr>
              <w:widowControl/>
              <w:jc w:val="left"/>
              <w:rPr>
                <w:rFonts w:ascii="微软雅黑" w:eastAsia="微软雅黑" w:hAnsi="微软雅黑" w:cs="宋体" w:hint="eastAsia"/>
                <w:color w:val="000000"/>
                <w:kern w:val="0"/>
                <w:sz w:val="27"/>
                <w:szCs w:val="27"/>
              </w:rPr>
            </w:pPr>
            <w:r w:rsidRPr="008D68A7">
              <w:rPr>
                <w:rFonts w:ascii="微软雅黑" w:eastAsia="微软雅黑" w:hAnsi="微软雅黑" w:cs="宋体" w:hint="eastAsia"/>
                <w:color w:val="000000"/>
                <w:kern w:val="0"/>
                <w:sz w:val="27"/>
                <w:szCs w:val="27"/>
              </w:rPr>
              <w:t>：=P#DB2.DBX0.0 BYTE 10</w:t>
            </w:r>
          </w:p>
        </w:tc>
        <w:tc>
          <w:tcPr>
            <w:tcW w:w="0" w:type="auto"/>
            <w:vAlign w:val="center"/>
            <w:hideMark/>
          </w:tcPr>
          <w:p w:rsidR="008D68A7" w:rsidRPr="008D68A7" w:rsidRDefault="008D68A7" w:rsidP="008D68A7">
            <w:pPr>
              <w:widowControl/>
              <w:jc w:val="left"/>
              <w:rPr>
                <w:rFonts w:ascii="微软雅黑" w:eastAsia="微软雅黑" w:hAnsi="微软雅黑" w:cs="宋体" w:hint="eastAsia"/>
                <w:color w:val="000000"/>
                <w:kern w:val="0"/>
                <w:sz w:val="27"/>
                <w:szCs w:val="27"/>
              </w:rPr>
            </w:pPr>
            <w:r w:rsidRPr="008D68A7">
              <w:rPr>
                <w:rFonts w:ascii="微软雅黑" w:eastAsia="微软雅黑" w:hAnsi="微软雅黑" w:cs="宋体" w:hint="eastAsia"/>
                <w:color w:val="000000"/>
                <w:kern w:val="0"/>
                <w:sz w:val="27"/>
                <w:szCs w:val="27"/>
              </w:rPr>
              <w:t>//从通信伙伴数据区读取数据的地址</w:t>
            </w:r>
          </w:p>
        </w:tc>
      </w:tr>
      <w:tr w:rsidR="008D68A7" w:rsidRPr="008D68A7" w:rsidTr="008D68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8D68A7" w:rsidRPr="008D68A7" w:rsidRDefault="008D68A7" w:rsidP="008D68A7">
            <w:pPr>
              <w:widowControl/>
              <w:jc w:val="left"/>
              <w:rPr>
                <w:rFonts w:ascii="微软雅黑" w:eastAsia="微软雅黑" w:hAnsi="微软雅黑" w:cs="宋体" w:hint="eastAsia"/>
                <w:color w:val="000000"/>
                <w:kern w:val="0"/>
                <w:sz w:val="27"/>
                <w:szCs w:val="27"/>
              </w:rPr>
            </w:pPr>
            <w:r w:rsidRPr="008D68A7">
              <w:rPr>
                <w:rFonts w:ascii="微软雅黑" w:eastAsia="微软雅黑" w:hAnsi="微软雅黑" w:cs="宋体" w:hint="eastAsia"/>
                <w:color w:val="000000"/>
                <w:kern w:val="0"/>
                <w:sz w:val="27"/>
                <w:szCs w:val="27"/>
              </w:rPr>
              <w:t>RD_1</w:t>
            </w:r>
          </w:p>
        </w:tc>
        <w:tc>
          <w:tcPr>
            <w:tcW w:w="0" w:type="auto"/>
            <w:vAlign w:val="center"/>
            <w:hideMark/>
          </w:tcPr>
          <w:p w:rsidR="008D68A7" w:rsidRPr="008D68A7" w:rsidRDefault="008D68A7" w:rsidP="008D68A7">
            <w:pPr>
              <w:widowControl/>
              <w:jc w:val="left"/>
              <w:rPr>
                <w:rFonts w:ascii="微软雅黑" w:eastAsia="微软雅黑" w:hAnsi="微软雅黑" w:cs="宋体" w:hint="eastAsia"/>
                <w:color w:val="000000"/>
                <w:kern w:val="0"/>
                <w:sz w:val="27"/>
                <w:szCs w:val="27"/>
              </w:rPr>
            </w:pPr>
            <w:r w:rsidRPr="008D68A7">
              <w:rPr>
                <w:rFonts w:ascii="微软雅黑" w:eastAsia="微软雅黑" w:hAnsi="微软雅黑" w:cs="宋体" w:hint="eastAsia"/>
                <w:color w:val="000000"/>
                <w:kern w:val="0"/>
                <w:sz w:val="27"/>
                <w:szCs w:val="27"/>
              </w:rPr>
              <w:t>：=P#DB2.DBX0.0 BYTE 10</w:t>
            </w:r>
          </w:p>
        </w:tc>
        <w:tc>
          <w:tcPr>
            <w:tcW w:w="0" w:type="auto"/>
            <w:vAlign w:val="center"/>
            <w:hideMark/>
          </w:tcPr>
          <w:p w:rsidR="008D68A7" w:rsidRPr="008D68A7" w:rsidRDefault="008D68A7" w:rsidP="008D68A7">
            <w:pPr>
              <w:widowControl/>
              <w:jc w:val="left"/>
              <w:rPr>
                <w:rFonts w:ascii="微软雅黑" w:eastAsia="微软雅黑" w:hAnsi="微软雅黑" w:cs="宋体" w:hint="eastAsia"/>
                <w:color w:val="000000"/>
                <w:kern w:val="0"/>
                <w:sz w:val="27"/>
                <w:szCs w:val="27"/>
              </w:rPr>
            </w:pPr>
            <w:r w:rsidRPr="008D68A7">
              <w:rPr>
                <w:rFonts w:ascii="微软雅黑" w:eastAsia="微软雅黑" w:hAnsi="微软雅黑" w:cs="宋体" w:hint="eastAsia"/>
                <w:color w:val="000000"/>
                <w:kern w:val="0"/>
                <w:sz w:val="27"/>
                <w:szCs w:val="27"/>
              </w:rPr>
              <w:t>//本地接收数据地址</w:t>
            </w:r>
          </w:p>
        </w:tc>
      </w:tr>
    </w:tbl>
    <w:p w:rsidR="008D68A7" w:rsidRPr="008D68A7" w:rsidRDefault="008D68A7" w:rsidP="008D68A7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8D68A7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t>表1. 功能块参数意义</w:t>
      </w:r>
    </w:p>
    <w:p w:rsidR="008D68A7" w:rsidRPr="008D68A7" w:rsidRDefault="008D68A7" w:rsidP="008D68A7">
      <w:pPr>
        <w:widowControl/>
        <w:shd w:val="clear" w:color="auto" w:fill="66CCCC"/>
        <w:spacing w:before="100" w:beforeAutospacing="1" w:after="100" w:afterAutospacing="1"/>
        <w:jc w:val="left"/>
        <w:outlineLvl w:val="3"/>
        <w:rPr>
          <w:rFonts w:ascii="微软雅黑" w:eastAsia="微软雅黑" w:hAnsi="微软雅黑" w:cs="宋体" w:hint="eastAsia"/>
          <w:b/>
          <w:bCs/>
          <w:color w:val="000000"/>
          <w:kern w:val="0"/>
          <w:sz w:val="27"/>
          <w:szCs w:val="27"/>
        </w:rPr>
      </w:pPr>
      <w:r w:rsidRPr="008D68A7">
        <w:rPr>
          <w:rFonts w:ascii="微软雅黑" w:eastAsia="微软雅黑" w:hAnsi="微软雅黑" w:cs="宋体" w:hint="eastAsia"/>
          <w:b/>
          <w:bCs/>
          <w:color w:val="000000"/>
          <w:kern w:val="0"/>
          <w:sz w:val="27"/>
          <w:szCs w:val="27"/>
        </w:rPr>
        <w:t>1.5 监控结果</w:t>
      </w:r>
    </w:p>
    <w:p w:rsidR="008D68A7" w:rsidRPr="008D68A7" w:rsidRDefault="008D68A7" w:rsidP="008D68A7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8D68A7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t>通过在 S7-1500 客户机侧编程进行 S7 通讯，实现两个 CPU 之间数据交换，监控结果如图 9 所示。</w:t>
      </w:r>
    </w:p>
    <w:p w:rsidR="008D68A7" w:rsidRPr="008D68A7" w:rsidRDefault="008D68A7" w:rsidP="008D68A7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8D68A7">
        <w:rPr>
          <w:rFonts w:ascii="微软雅黑" w:eastAsia="微软雅黑" w:hAnsi="微软雅黑" w:cs="宋体"/>
          <w:noProof/>
          <w:color w:val="000000"/>
          <w:kern w:val="0"/>
          <w:sz w:val="27"/>
          <w:szCs w:val="27"/>
        </w:rPr>
        <w:drawing>
          <wp:inline distT="0" distB="0" distL="0" distR="0">
            <wp:extent cx="9478010" cy="4397375"/>
            <wp:effectExtent l="0" t="0" r="8890" b="3175"/>
            <wp:docPr id="11" name="图片 11" descr="https://www.ad.siemens.com.cn/productportal/prods/1500published/Comm/Comm_4.1/image/image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ad.siemens.com.cn/productportal/prods/1500published/Comm/Comm_4.1/image/image01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8010" cy="439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8A7" w:rsidRPr="008D68A7" w:rsidRDefault="008D68A7" w:rsidP="008D68A7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8D68A7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lastRenderedPageBreak/>
        <w:t>图 9 监控结果</w:t>
      </w:r>
    </w:p>
    <w:p w:rsidR="008D68A7" w:rsidRPr="008D68A7" w:rsidRDefault="008D68A7" w:rsidP="008D68A7">
      <w:pPr>
        <w:widowControl/>
        <w:shd w:val="clear" w:color="auto" w:fill="66CCCC"/>
        <w:spacing w:before="100" w:beforeAutospacing="1" w:after="100" w:afterAutospacing="1"/>
        <w:jc w:val="left"/>
        <w:outlineLvl w:val="2"/>
        <w:rPr>
          <w:rFonts w:ascii="微软雅黑" w:eastAsia="微软雅黑" w:hAnsi="微软雅黑" w:cs="宋体" w:hint="eastAsia"/>
          <w:b/>
          <w:bCs/>
          <w:color w:val="000000"/>
          <w:kern w:val="0"/>
          <w:sz w:val="27"/>
          <w:szCs w:val="27"/>
        </w:rPr>
      </w:pPr>
      <w:r w:rsidRPr="008D68A7">
        <w:rPr>
          <w:rFonts w:ascii="微软雅黑" w:eastAsia="微软雅黑" w:hAnsi="微软雅黑" w:cs="宋体" w:hint="eastAsia"/>
          <w:b/>
          <w:bCs/>
          <w:color w:val="000000"/>
          <w:kern w:val="0"/>
          <w:sz w:val="27"/>
          <w:szCs w:val="27"/>
        </w:rPr>
        <w:t>2. 第二种情况（不在同一项目中操作）</w:t>
      </w:r>
    </w:p>
    <w:p w:rsidR="008D68A7" w:rsidRPr="008D68A7" w:rsidRDefault="008D68A7" w:rsidP="008D68A7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8D68A7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t>使用 STEP 7V14 不在一个项目中，新建两个S7-1500站点，然后做 S7 通讯。</w:t>
      </w:r>
    </w:p>
    <w:p w:rsidR="008D68A7" w:rsidRPr="008D68A7" w:rsidRDefault="008D68A7" w:rsidP="008D68A7">
      <w:pPr>
        <w:widowControl/>
        <w:shd w:val="clear" w:color="auto" w:fill="66CCCC"/>
        <w:spacing w:before="100" w:beforeAutospacing="1" w:after="100" w:afterAutospacing="1"/>
        <w:jc w:val="left"/>
        <w:outlineLvl w:val="3"/>
        <w:rPr>
          <w:rFonts w:ascii="微软雅黑" w:eastAsia="微软雅黑" w:hAnsi="微软雅黑" w:cs="宋体" w:hint="eastAsia"/>
          <w:b/>
          <w:bCs/>
          <w:color w:val="000000"/>
          <w:kern w:val="0"/>
          <w:sz w:val="27"/>
          <w:szCs w:val="27"/>
        </w:rPr>
      </w:pPr>
      <w:r w:rsidRPr="008D68A7">
        <w:rPr>
          <w:rFonts w:ascii="微软雅黑" w:eastAsia="微软雅黑" w:hAnsi="微软雅黑" w:cs="宋体" w:hint="eastAsia"/>
          <w:b/>
          <w:bCs/>
          <w:color w:val="000000"/>
          <w:kern w:val="0"/>
          <w:szCs w:val="21"/>
        </w:rPr>
        <w:t>2.1 使用 Step7V14生成项目</w:t>
      </w:r>
    </w:p>
    <w:p w:rsidR="008D68A7" w:rsidRPr="008D68A7" w:rsidRDefault="008D68A7" w:rsidP="008D68A7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8D68A7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t>使用 STEP7V14 创建一个新项目，并通过“添加新设备”组态 S7-1500 站 client ，选择 CPU 6ES7 513-1AL01-0AB0；接着在另一个项目组态S7-1500站 server，选择 CPU 6ES7 515-2AM00-0AB0。</w:t>
      </w:r>
    </w:p>
    <w:p w:rsidR="008D68A7" w:rsidRPr="008D68A7" w:rsidRDefault="008D68A7" w:rsidP="008D68A7">
      <w:pPr>
        <w:widowControl/>
        <w:shd w:val="clear" w:color="auto" w:fill="66CCCC"/>
        <w:spacing w:before="100" w:beforeAutospacing="1" w:after="100" w:afterAutospacing="1"/>
        <w:jc w:val="left"/>
        <w:outlineLvl w:val="3"/>
        <w:rPr>
          <w:rFonts w:ascii="微软雅黑" w:eastAsia="微软雅黑" w:hAnsi="微软雅黑" w:cs="宋体" w:hint="eastAsia"/>
          <w:b/>
          <w:bCs/>
          <w:color w:val="000000"/>
          <w:kern w:val="0"/>
          <w:sz w:val="27"/>
          <w:szCs w:val="27"/>
        </w:rPr>
      </w:pPr>
      <w:r w:rsidRPr="008D68A7">
        <w:rPr>
          <w:rFonts w:ascii="微软雅黑" w:eastAsia="微软雅黑" w:hAnsi="微软雅黑" w:cs="宋体" w:hint="eastAsia"/>
          <w:b/>
          <w:bCs/>
          <w:color w:val="000000"/>
          <w:kern w:val="0"/>
          <w:szCs w:val="21"/>
        </w:rPr>
        <w:t>2.2 网络配置，组态 S7 连接</w:t>
      </w:r>
    </w:p>
    <w:p w:rsidR="008D68A7" w:rsidRPr="008D68A7" w:rsidRDefault="008D68A7" w:rsidP="008D68A7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8D68A7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t>在“设备组态”中 ，选择“网络视图”栏进行配置网络，点中左上角的“连接”图标，连接框中选择“S7连接”，然后选中client CPU（客户端），右键选择“添加新的连接”，在创建新连接对话框内，选择连接对象“未指定”，如图 10 所示。</w:t>
      </w:r>
    </w:p>
    <w:p w:rsidR="008D68A7" w:rsidRPr="008D68A7" w:rsidRDefault="008D68A7" w:rsidP="008D68A7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8D68A7">
        <w:rPr>
          <w:rFonts w:ascii="微软雅黑" w:eastAsia="微软雅黑" w:hAnsi="微软雅黑" w:cs="宋体"/>
          <w:noProof/>
          <w:color w:val="000000"/>
          <w:kern w:val="0"/>
          <w:sz w:val="27"/>
          <w:szCs w:val="27"/>
        </w:rPr>
        <w:lastRenderedPageBreak/>
        <w:drawing>
          <wp:inline distT="0" distB="0" distL="0" distR="0">
            <wp:extent cx="7990840" cy="4897755"/>
            <wp:effectExtent l="0" t="0" r="0" b="0"/>
            <wp:docPr id="10" name="图片 10" descr="https://www.ad.siemens.com.cn/productportal/prods/1500published/Comm/Comm_4.1/image/image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ad.siemens.com.cn/productportal/prods/1500published/Comm/Comm_4.1/image/image01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0840" cy="489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8A7" w:rsidRPr="008D68A7" w:rsidRDefault="008D68A7" w:rsidP="008D68A7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8D68A7">
        <w:rPr>
          <w:rFonts w:ascii="微软雅黑" w:eastAsia="微软雅黑" w:hAnsi="微软雅黑" w:cs="宋体"/>
          <w:noProof/>
          <w:color w:val="000000"/>
          <w:kern w:val="0"/>
          <w:sz w:val="27"/>
          <w:szCs w:val="27"/>
        </w:rPr>
        <w:lastRenderedPageBreak/>
        <w:drawing>
          <wp:inline distT="0" distB="0" distL="0" distR="0">
            <wp:extent cx="8603615" cy="5279390"/>
            <wp:effectExtent l="0" t="0" r="6985" b="0"/>
            <wp:docPr id="9" name="图片 9" descr="https://www.ad.siemens.com.cn/productportal/prods/1500published/Comm/Comm_4.1/image/image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ad.siemens.com.cn/productportal/prods/1500published/Comm/Comm_4.1/image/image01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3615" cy="527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8A7" w:rsidRPr="008D68A7" w:rsidRDefault="008D68A7" w:rsidP="008D68A7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8D68A7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t>图 10 建立 S7 连接</w:t>
      </w:r>
    </w:p>
    <w:p w:rsidR="008D68A7" w:rsidRPr="008D68A7" w:rsidRDefault="008D68A7" w:rsidP="008D68A7">
      <w:pPr>
        <w:widowControl/>
        <w:shd w:val="clear" w:color="auto" w:fill="66CCCC"/>
        <w:spacing w:before="100" w:beforeAutospacing="1" w:after="100" w:afterAutospacing="1"/>
        <w:jc w:val="left"/>
        <w:outlineLvl w:val="3"/>
        <w:rPr>
          <w:rFonts w:ascii="微软雅黑" w:eastAsia="微软雅黑" w:hAnsi="微软雅黑" w:cs="宋体" w:hint="eastAsia"/>
          <w:b/>
          <w:bCs/>
          <w:color w:val="000000"/>
          <w:kern w:val="0"/>
          <w:sz w:val="27"/>
          <w:szCs w:val="27"/>
        </w:rPr>
      </w:pPr>
      <w:r w:rsidRPr="008D68A7">
        <w:rPr>
          <w:rFonts w:ascii="微软雅黑" w:eastAsia="微软雅黑" w:hAnsi="微软雅黑" w:cs="宋体" w:hint="eastAsia"/>
          <w:b/>
          <w:bCs/>
          <w:color w:val="000000"/>
          <w:kern w:val="0"/>
          <w:szCs w:val="21"/>
        </w:rPr>
        <w:t>2.3 S7 连接及其属性说明</w:t>
      </w:r>
    </w:p>
    <w:p w:rsidR="008D68A7" w:rsidRPr="008D68A7" w:rsidRDefault="008D68A7" w:rsidP="008D68A7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8D68A7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t>在中间栏的“连接”条目中，可以看到已经建立的“S7_连接_1”，如图 11 所示。</w:t>
      </w:r>
    </w:p>
    <w:p w:rsidR="008D68A7" w:rsidRPr="008D68A7" w:rsidRDefault="008D68A7" w:rsidP="008D68A7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8D68A7">
        <w:rPr>
          <w:rFonts w:ascii="微软雅黑" w:eastAsia="微软雅黑" w:hAnsi="微软雅黑" w:cs="宋体"/>
          <w:noProof/>
          <w:color w:val="000000"/>
          <w:kern w:val="0"/>
          <w:sz w:val="27"/>
          <w:szCs w:val="27"/>
        </w:rPr>
        <w:drawing>
          <wp:inline distT="0" distB="0" distL="0" distR="0">
            <wp:extent cx="4531995" cy="1113155"/>
            <wp:effectExtent l="0" t="0" r="1905" b="0"/>
            <wp:docPr id="8" name="图片 8" descr="https://www.ad.siemens.com.cn/productportal/prods/1500published/Comm/Comm_4.1/image/image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ad.siemens.com.cn/productportal/prods/1500published/Comm/Comm_4.1/image/image01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995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8A7" w:rsidRPr="008D68A7" w:rsidRDefault="008D68A7" w:rsidP="008D68A7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8D68A7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lastRenderedPageBreak/>
        <w:t>图 11 S7 连接</w:t>
      </w:r>
    </w:p>
    <w:p w:rsidR="008D68A7" w:rsidRPr="008D68A7" w:rsidRDefault="008D68A7" w:rsidP="008D68A7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8D68A7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t>点中上面的连接，在“S7_连接_1”的连接属性中查看各参数，如图 12 所示。</w:t>
      </w:r>
    </w:p>
    <w:p w:rsidR="008D68A7" w:rsidRPr="008D68A7" w:rsidRDefault="008D68A7" w:rsidP="008D68A7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8D68A7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t>在常规中，显示连接双方的设备，在伙伴方“站点”</w:t>
      </w:r>
      <w:proofErr w:type="gramStart"/>
      <w:r w:rsidRPr="008D68A7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t>栏选择</w:t>
      </w:r>
      <w:proofErr w:type="gramEnd"/>
      <w:r w:rsidRPr="008D68A7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t>“未知”；在“地址”栏填写伙伴的IP地址192.168.10.15。</w:t>
      </w:r>
    </w:p>
    <w:p w:rsidR="008D68A7" w:rsidRPr="008D68A7" w:rsidRDefault="008D68A7" w:rsidP="008D68A7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8D68A7">
        <w:rPr>
          <w:rFonts w:ascii="微软雅黑" w:eastAsia="微软雅黑" w:hAnsi="微软雅黑" w:cs="宋体"/>
          <w:noProof/>
          <w:color w:val="000000"/>
          <w:kern w:val="0"/>
          <w:sz w:val="27"/>
          <w:szCs w:val="27"/>
        </w:rPr>
        <w:drawing>
          <wp:inline distT="0" distB="0" distL="0" distR="0">
            <wp:extent cx="9963150" cy="4364990"/>
            <wp:effectExtent l="0" t="0" r="0" b="0"/>
            <wp:docPr id="7" name="图片 7" descr="https://www.ad.siemens.com.cn/productportal/prods/1500published/Comm/Comm_4.1/image/image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ad.siemens.com.cn/productportal/prods/1500published/Comm/Comm_4.1/image/image02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436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8A7" w:rsidRPr="008D68A7" w:rsidRDefault="008D68A7" w:rsidP="008D68A7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8D68A7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t>在本地ID中：显示通讯连接的ID 号，这里ID=W#16#100。</w:t>
      </w:r>
    </w:p>
    <w:p w:rsidR="008D68A7" w:rsidRPr="008D68A7" w:rsidRDefault="008D68A7" w:rsidP="008D68A7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8D68A7">
        <w:rPr>
          <w:rFonts w:ascii="微软雅黑" w:eastAsia="微软雅黑" w:hAnsi="微软雅黑" w:cs="宋体"/>
          <w:noProof/>
          <w:color w:val="000000"/>
          <w:kern w:val="0"/>
          <w:sz w:val="27"/>
          <w:szCs w:val="27"/>
        </w:rPr>
        <w:lastRenderedPageBreak/>
        <w:drawing>
          <wp:inline distT="0" distB="0" distL="0" distR="0">
            <wp:extent cx="9979025" cy="2440940"/>
            <wp:effectExtent l="0" t="0" r="3175" b="0"/>
            <wp:docPr id="6" name="图片 6" descr="https://www.ad.siemens.com.cn/productportal/prods/1500published/Comm/Comm_4.1/image/image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ad.siemens.com.cn/productportal/prods/1500published/Comm/Comm_4.1/image/image02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902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8A7" w:rsidRPr="008D68A7" w:rsidRDefault="008D68A7" w:rsidP="008D68A7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8D68A7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t>在特殊连接属性中：</w:t>
      </w:r>
      <w:proofErr w:type="gramStart"/>
      <w:r w:rsidRPr="008D68A7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t>建未指定</w:t>
      </w:r>
      <w:proofErr w:type="gramEnd"/>
      <w:r w:rsidRPr="008D68A7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t>的连接，建连接侧为主动连接，这里client 是主动建立连接。</w:t>
      </w:r>
    </w:p>
    <w:p w:rsidR="008D68A7" w:rsidRPr="008D68A7" w:rsidRDefault="008D68A7" w:rsidP="008D68A7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8D68A7">
        <w:rPr>
          <w:rFonts w:ascii="微软雅黑" w:eastAsia="微软雅黑" w:hAnsi="微软雅黑" w:cs="宋体"/>
          <w:noProof/>
          <w:color w:val="000000"/>
          <w:kern w:val="0"/>
          <w:sz w:val="27"/>
          <w:szCs w:val="27"/>
        </w:rPr>
        <w:drawing>
          <wp:inline distT="0" distB="0" distL="0" distR="0">
            <wp:extent cx="9875520" cy="2266315"/>
            <wp:effectExtent l="0" t="0" r="0" b="635"/>
            <wp:docPr id="5" name="图片 5" descr="https://www.ad.siemens.com.cn/productportal/prods/1500published/Comm/Comm_4.1/image/image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ad.siemens.com.cn/productportal/prods/1500published/Comm/Comm_4.1/image/image02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5520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8A7" w:rsidRPr="008D68A7" w:rsidRDefault="008D68A7" w:rsidP="008D68A7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8D68A7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t>在地址详细信息中：</w:t>
      </w:r>
      <w:proofErr w:type="gramStart"/>
      <w:r w:rsidRPr="008D68A7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t>定义伙伴</w:t>
      </w:r>
      <w:proofErr w:type="gramEnd"/>
      <w:r w:rsidRPr="008D68A7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t>侧的 TSAP 号（</w:t>
      </w:r>
      <w:r w:rsidRPr="008D68A7">
        <w:rPr>
          <w:rFonts w:ascii="微软雅黑" w:eastAsia="微软雅黑" w:hAnsi="微软雅黑" w:cs="宋体" w:hint="eastAsia"/>
          <w:b/>
          <w:bCs/>
          <w:color w:val="000000"/>
          <w:kern w:val="0"/>
          <w:sz w:val="27"/>
          <w:szCs w:val="27"/>
        </w:rPr>
        <w:t>注意：S7-1500预留给S7连接TSAP地址：03.01</w:t>
      </w:r>
      <w:r w:rsidRPr="008D68A7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t>），这里设置伙伴的 TSAP:03.01。</w:t>
      </w:r>
    </w:p>
    <w:p w:rsidR="008D68A7" w:rsidRPr="008D68A7" w:rsidRDefault="008D68A7" w:rsidP="008D68A7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8D68A7">
        <w:rPr>
          <w:rFonts w:ascii="微软雅黑" w:eastAsia="微软雅黑" w:hAnsi="微软雅黑" w:cs="宋体"/>
          <w:noProof/>
          <w:color w:val="000000"/>
          <w:kern w:val="0"/>
          <w:sz w:val="27"/>
          <w:szCs w:val="27"/>
        </w:rPr>
        <w:lastRenderedPageBreak/>
        <w:drawing>
          <wp:inline distT="0" distB="0" distL="0" distR="0">
            <wp:extent cx="9954895" cy="2941955"/>
            <wp:effectExtent l="0" t="0" r="8255" b="0"/>
            <wp:docPr id="4" name="图片 4" descr="https://www.ad.siemens.com.cn/productportal/prods/1500published/Comm/Comm_4.1/image/image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ad.siemens.com.cn/productportal/prods/1500published/Comm/Comm_4.1/image/image02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4895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8A7" w:rsidRPr="008D68A7" w:rsidRDefault="008D68A7" w:rsidP="008D68A7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8D68A7">
        <w:rPr>
          <w:rFonts w:ascii="微软雅黑" w:eastAsia="微软雅黑" w:hAnsi="微软雅黑" w:cs="宋体"/>
          <w:noProof/>
          <w:color w:val="000000"/>
          <w:kern w:val="0"/>
          <w:sz w:val="27"/>
          <w:szCs w:val="27"/>
        </w:rPr>
        <w:drawing>
          <wp:inline distT="0" distB="0" distL="0" distR="0">
            <wp:extent cx="7243445" cy="1105535"/>
            <wp:effectExtent l="0" t="0" r="0" b="0"/>
            <wp:docPr id="3" name="图片 3" descr="https://www.ad.siemens.com.cn/productportal/prods/1500published/Comm/Comm_4.1/image/image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ad.siemens.com.cn/productportal/prods/1500published/Comm/Comm_4.1/image/image02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3445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8A7" w:rsidRPr="008D68A7" w:rsidRDefault="008D68A7" w:rsidP="008D68A7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8D68A7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t>图 12 连接的属性</w:t>
      </w:r>
      <w:proofErr w:type="gramStart"/>
      <w:r w:rsidRPr="008D68A7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t>及设置</w:t>
      </w:r>
      <w:proofErr w:type="gramEnd"/>
      <w:r w:rsidRPr="008D68A7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t>后连接状态</w:t>
      </w:r>
    </w:p>
    <w:p w:rsidR="008D68A7" w:rsidRPr="008D68A7" w:rsidRDefault="008D68A7" w:rsidP="008D68A7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8D68A7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t>配置</w:t>
      </w:r>
      <w:proofErr w:type="gramStart"/>
      <w:r w:rsidRPr="008D68A7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t>完网络</w:t>
      </w:r>
      <w:proofErr w:type="gramEnd"/>
      <w:r w:rsidRPr="008D68A7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t>连接，编译存盘并下载。如果通讯连接正常，连接在线状态，如图 13 所示。</w:t>
      </w:r>
    </w:p>
    <w:p w:rsidR="008D68A7" w:rsidRPr="008D68A7" w:rsidRDefault="008D68A7" w:rsidP="008D68A7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8D68A7">
        <w:rPr>
          <w:rFonts w:ascii="微软雅黑" w:eastAsia="微软雅黑" w:hAnsi="微软雅黑" w:cs="宋体"/>
          <w:noProof/>
          <w:color w:val="000000"/>
          <w:kern w:val="0"/>
          <w:sz w:val="27"/>
          <w:szCs w:val="27"/>
        </w:rPr>
        <w:drawing>
          <wp:inline distT="0" distB="0" distL="0" distR="0">
            <wp:extent cx="7625080" cy="1343660"/>
            <wp:effectExtent l="0" t="0" r="0" b="8890"/>
            <wp:docPr id="2" name="图片 2" descr="https://www.ad.siemens.com.cn/productportal/prods/1500published/Comm/Comm_4.1/image/image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ad.siemens.com.cn/productportal/prods/1500published/Comm/Comm_4.1/image/image02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5080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8A7" w:rsidRPr="008D68A7" w:rsidRDefault="008D68A7" w:rsidP="008D68A7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8D68A7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t>图 13 连接状态</w:t>
      </w:r>
    </w:p>
    <w:p w:rsidR="008D68A7" w:rsidRPr="008D68A7" w:rsidRDefault="008D68A7" w:rsidP="008D68A7">
      <w:pPr>
        <w:widowControl/>
        <w:shd w:val="clear" w:color="auto" w:fill="66CCCC"/>
        <w:spacing w:before="100" w:beforeAutospacing="1" w:after="100" w:afterAutospacing="1"/>
        <w:jc w:val="left"/>
        <w:outlineLvl w:val="3"/>
        <w:rPr>
          <w:rFonts w:ascii="微软雅黑" w:eastAsia="微软雅黑" w:hAnsi="微软雅黑" w:cs="宋体" w:hint="eastAsia"/>
          <w:b/>
          <w:bCs/>
          <w:color w:val="000000"/>
          <w:kern w:val="0"/>
          <w:sz w:val="27"/>
          <w:szCs w:val="27"/>
        </w:rPr>
      </w:pPr>
      <w:r w:rsidRPr="008D68A7">
        <w:rPr>
          <w:rFonts w:ascii="微软雅黑" w:eastAsia="微软雅黑" w:hAnsi="微软雅黑" w:cs="宋体" w:hint="eastAsia"/>
          <w:b/>
          <w:bCs/>
          <w:color w:val="000000"/>
          <w:kern w:val="0"/>
          <w:sz w:val="27"/>
          <w:szCs w:val="27"/>
        </w:rPr>
        <w:t>2.4 软件编程</w:t>
      </w:r>
    </w:p>
    <w:p w:rsidR="008D68A7" w:rsidRPr="008D68A7" w:rsidRDefault="008D68A7" w:rsidP="008D68A7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8D68A7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lastRenderedPageBreak/>
        <w:t>在主动建连接的客户机侧调用 Get、Put 通信指令，具体使用同上一种情况。</w:t>
      </w:r>
    </w:p>
    <w:p w:rsidR="008D68A7" w:rsidRPr="008D68A7" w:rsidRDefault="008D68A7" w:rsidP="008D68A7">
      <w:pPr>
        <w:widowControl/>
        <w:shd w:val="clear" w:color="auto" w:fill="66CCCC"/>
        <w:spacing w:before="100" w:beforeAutospacing="1" w:after="100" w:afterAutospacing="1"/>
        <w:jc w:val="left"/>
        <w:outlineLvl w:val="2"/>
        <w:rPr>
          <w:rFonts w:ascii="微软雅黑" w:eastAsia="微软雅黑" w:hAnsi="微软雅黑" w:cs="宋体" w:hint="eastAsia"/>
          <w:b/>
          <w:bCs/>
          <w:color w:val="000000"/>
          <w:kern w:val="0"/>
          <w:sz w:val="27"/>
          <w:szCs w:val="27"/>
        </w:rPr>
      </w:pPr>
      <w:r w:rsidRPr="008D68A7">
        <w:rPr>
          <w:rFonts w:ascii="微软雅黑" w:eastAsia="微软雅黑" w:hAnsi="微软雅黑" w:cs="宋体" w:hint="eastAsia"/>
          <w:b/>
          <w:bCs/>
          <w:color w:val="000000"/>
          <w:kern w:val="0"/>
          <w:sz w:val="27"/>
          <w:szCs w:val="27"/>
        </w:rPr>
        <w:t>3、附加说明</w:t>
      </w:r>
    </w:p>
    <w:p w:rsidR="008D68A7" w:rsidRPr="008D68A7" w:rsidRDefault="008D68A7" w:rsidP="008D68A7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8D68A7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t>请注意，以上例子中使用1500的作为服务器的PLC，需要如下额外设置，才能保证S7通信正常。</w:t>
      </w:r>
    </w:p>
    <w:p w:rsidR="008D68A7" w:rsidRPr="008D68A7" w:rsidRDefault="008D68A7" w:rsidP="008D68A7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8D68A7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t>请点</w:t>
      </w:r>
      <w:proofErr w:type="gramStart"/>
      <w:r w:rsidRPr="008D68A7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t>开作为</w:t>
      </w:r>
      <w:proofErr w:type="gramEnd"/>
      <w:r w:rsidRPr="008D68A7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t>S7服务器(sever）的 CPU 的设备组态，“属性-&gt;常规-&gt;保护”里“连接机制”一项需要勾选“允许从远程伙伴（PLC\HMI\OPC\...)使用 PUT/GET 通信访问”，如下图所示：</w:t>
      </w:r>
    </w:p>
    <w:p w:rsidR="008D68A7" w:rsidRPr="008D68A7" w:rsidRDefault="008D68A7" w:rsidP="008D68A7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8D68A7">
        <w:rPr>
          <w:rFonts w:ascii="微软雅黑" w:eastAsia="微软雅黑" w:hAnsi="微软雅黑" w:cs="宋体"/>
          <w:noProof/>
          <w:color w:val="000000"/>
          <w:kern w:val="0"/>
          <w:sz w:val="27"/>
          <w:szCs w:val="27"/>
        </w:rPr>
        <w:drawing>
          <wp:inline distT="0" distB="0" distL="0" distR="0">
            <wp:extent cx="9231630" cy="4222115"/>
            <wp:effectExtent l="0" t="0" r="7620" b="6985"/>
            <wp:docPr id="1" name="图片 1" descr="https://www.ad.siemens.com.cn/productportal/prods/1500published/Comm/Comm_4.1/image/image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www.ad.siemens.com.cn/productportal/prods/1500published/Comm/Comm_4.1/image/image02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1630" cy="422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8A7" w:rsidRPr="008D68A7" w:rsidRDefault="008D68A7" w:rsidP="008D68A7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8D68A7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t>图14 通信保护设置</w:t>
      </w:r>
    </w:p>
    <w:p w:rsidR="006102EE" w:rsidRDefault="006102EE"/>
    <w:sectPr w:rsidR="006102E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427F83"/>
    <w:multiLevelType w:val="multilevel"/>
    <w:tmpl w:val="26B68E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F742DCA"/>
    <w:multiLevelType w:val="multilevel"/>
    <w:tmpl w:val="DA0A6D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C2C2CEF"/>
    <w:multiLevelType w:val="multilevel"/>
    <w:tmpl w:val="2626F3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7191"/>
    <w:rsid w:val="001B7191"/>
    <w:rsid w:val="006102EE"/>
    <w:rsid w:val="008D6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C76BDF9-6D35-493B-8CE3-FBE5D7DE1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3">
    <w:name w:val="heading 3"/>
    <w:basedOn w:val="a"/>
    <w:link w:val="3Char"/>
    <w:uiPriority w:val="9"/>
    <w:qFormat/>
    <w:rsid w:val="008D68A7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paragraph" w:styleId="4">
    <w:name w:val="heading 4"/>
    <w:basedOn w:val="a"/>
    <w:link w:val="4Char"/>
    <w:uiPriority w:val="9"/>
    <w:qFormat/>
    <w:rsid w:val="008D68A7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标题 3 Char"/>
    <w:basedOn w:val="a0"/>
    <w:link w:val="3"/>
    <w:uiPriority w:val="9"/>
    <w:rsid w:val="008D68A7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4Char">
    <w:name w:val="标题 4 Char"/>
    <w:basedOn w:val="a0"/>
    <w:link w:val="4"/>
    <w:uiPriority w:val="9"/>
    <w:rsid w:val="008D68A7"/>
    <w:rPr>
      <w:rFonts w:ascii="宋体" w:eastAsia="宋体" w:hAnsi="宋体" w:cs="宋体"/>
      <w:b/>
      <w:bCs/>
      <w:kern w:val="0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8D68A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stl">
    <w:name w:val="stl"/>
    <w:basedOn w:val="a"/>
    <w:rsid w:val="008D68A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styl4">
    <w:name w:val="styl4"/>
    <w:basedOn w:val="a0"/>
    <w:rsid w:val="008D68A7"/>
  </w:style>
  <w:style w:type="paragraph" w:customStyle="1" w:styleId="styl41">
    <w:name w:val="styl41"/>
    <w:basedOn w:val="a"/>
    <w:rsid w:val="008D68A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8D68A7"/>
    <w:rPr>
      <w:b/>
      <w:bCs/>
    </w:rPr>
  </w:style>
  <w:style w:type="character" w:styleId="a5">
    <w:name w:val="Hyperlink"/>
    <w:basedOn w:val="a0"/>
    <w:uiPriority w:val="99"/>
    <w:semiHidden/>
    <w:unhideWhenUsed/>
    <w:rsid w:val="008D68A7"/>
    <w:rPr>
      <w:color w:val="0000FF"/>
      <w:u w:val="single"/>
    </w:rPr>
  </w:style>
  <w:style w:type="character" w:customStyle="1" w:styleId="style3">
    <w:name w:val="style3"/>
    <w:basedOn w:val="a0"/>
    <w:rsid w:val="008D68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895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459</Words>
  <Characters>2618</Characters>
  <Application>Microsoft Office Word</Application>
  <DocSecurity>0</DocSecurity>
  <Lines>21</Lines>
  <Paragraphs>6</Paragraphs>
  <ScaleCrop>false</ScaleCrop>
  <Company/>
  <LinksUpToDate>false</LinksUpToDate>
  <CharactersWithSpaces>3071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jc</dc:creator>
  <cp:keywords/>
  <dc:description/>
  <cp:lastModifiedBy>jc</cp:lastModifiedBy>
  <cp:revision>2</cp:revision>
  <dcterms:created xsi:type="dcterms:W3CDTF">2022-04-27T07:38:00Z</dcterms:created>
  <dcterms:modified xsi:type="dcterms:W3CDTF">2022-04-27T07:39:00Z</dcterms:modified>
</cp:coreProperties>
</file>