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C3" w:rsidRDefault="006174C3" w:rsidP="006174C3">
      <w:pPr>
        <w:widowControl/>
        <w:shd w:val="clear" w:color="auto" w:fill="FFFFFF"/>
        <w:spacing w:beforeAutospacing="1" w:afterAutospacing="1" w:line="360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b/>
          <w:bCs/>
          <w:color w:val="000000"/>
          <w:sz w:val="54"/>
          <w:szCs w:val="54"/>
          <w:shd w:val="clear" w:color="auto" w:fill="FFFFFF"/>
        </w:rPr>
        <w:t>博途使用</w:t>
      </w:r>
      <w:proofErr w:type="gramEnd"/>
      <w:r>
        <w:rPr>
          <w:rFonts w:ascii="微软雅黑" w:eastAsia="微软雅黑" w:hAnsi="微软雅黑" w:hint="eastAsia"/>
          <w:b/>
          <w:bCs/>
          <w:color w:val="000000"/>
          <w:sz w:val="54"/>
          <w:szCs w:val="54"/>
          <w:shd w:val="clear" w:color="auto" w:fill="FFFFFF"/>
        </w:rPr>
        <w:t>教程：SCL入门教程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SCL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（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Structured Control Language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，结构化控制语言）是一种基于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PASCAL 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的高级编程语言。这种语言基于标准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DIN EN 61131-3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（国际标准为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IEC 1131-3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）。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根据该标准，可对用于可编程逻辑控制器的编程语言进行标准化。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SCL 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编程语言实现了该标准中定义的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ST 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语言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(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结构化文本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) 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的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proofErr w:type="spellStart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PLCopen</w:t>
      </w:r>
      <w:proofErr w:type="spellEnd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初级水平。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1.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新建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SCL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有两种方式新建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SCL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：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第一种是在新建块，选择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OB/FC/FB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后，设置语言为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SCL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，如图所示。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第二种是在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LAD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、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FBD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中直接插入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SCL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语言段，这需要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TIA PORTAL V14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及其以上的版本，如图所示。</w:t>
      </w:r>
    </w:p>
    <w:p w:rsidR="006174C3" w:rsidRPr="006174C3" w:rsidRDefault="006174C3" w:rsidP="006174C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74C3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>
            <wp:extent cx="5391303" cy="3404679"/>
            <wp:effectExtent l="0" t="0" r="0" b="5715"/>
            <wp:docPr id="11" name="图片 11" descr="https://pics7.baidu.com/feed/6609c93d70cf3bc7097f23939087b4abcc112ae7.png?token=2ba859a9d412fb7d6c72bf9e665fcb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s7.baidu.com/feed/6609c93d70cf3bc7097f23939087b4abcc112ae7.png?token=2ba859a9d412fb7d6c72bf9e665fcb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798" cy="341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新建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SCL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块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①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在项目树中，找到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PLC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，然后展开程序块，点击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"</w:t>
      </w:r>
      <w:proofErr w:type="gramStart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添加新块</w:t>
      </w:r>
      <w:proofErr w:type="gramEnd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"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②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在弹出对话框中，选择块类型，可以是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OB/FB/FC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，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③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选择语言为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SCL</w:t>
      </w:r>
    </w:p>
    <w:p w:rsidR="006174C3" w:rsidRPr="006174C3" w:rsidRDefault="006174C3" w:rsidP="006174C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74C3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>
            <wp:extent cx="5208423" cy="2826205"/>
            <wp:effectExtent l="0" t="0" r="0" b="0"/>
            <wp:docPr id="10" name="图片 10" descr="https://pics6.baidu.com/feed/730e0cf3d7ca7bcbddd1d3c5828e6569f424a8c7.png?token=15f7b0a8642c63d937264a1c2333a5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s6.baidu.com/feed/730e0cf3d7ca7bcbddd1d3c5828e6569f424a8c7.png?token=15f7b0a8642c63d937264a1c2333a5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16" cy="283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在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LAD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中插入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SCL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段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2.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区间与注释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（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1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）区间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从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TIA PORTAL V14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以后，增加区间功能，使用指令：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REGION 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区间名称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程序文本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END_REGION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可以在指令中间增加需要编写的程序还不影响程序逻辑，并且支持嵌套。此外还可以像网络</w:t>
      </w:r>
      <w:proofErr w:type="gramStart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段一样收</w:t>
      </w:r>
      <w:proofErr w:type="gramEnd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折叠来，如图所示。</w:t>
      </w:r>
    </w:p>
    <w:p w:rsidR="006174C3" w:rsidRPr="006174C3" w:rsidRDefault="006174C3" w:rsidP="006174C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74C3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3657600" cy="2333625"/>
            <wp:effectExtent l="0" t="0" r="0" b="9525"/>
            <wp:docPr id="9" name="图片 9" descr="https://pics3.baidu.com/feed/f703738da97739123f6a820dc49e8812377ae29b.jpeg?token=fb726f6ee1793542d262d6c8e24356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s3.baidu.com/feed/f703738da97739123f6a820dc49e8812377ae29b.jpeg?token=fb726f6ee1793542d262d6c8e243569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区域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其中左边为区间总</w:t>
      </w:r>
      <w:proofErr w:type="gramStart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览</w:t>
      </w:r>
      <w:proofErr w:type="gramEnd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，可以看出整体的结构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①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使得程序或总</w:t>
      </w:r>
      <w:proofErr w:type="gramStart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览</w:t>
      </w:r>
      <w:proofErr w:type="gramEnd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全部展开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②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使得程序或总</w:t>
      </w:r>
      <w:proofErr w:type="gramStart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览</w:t>
      </w:r>
      <w:proofErr w:type="gramEnd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全部折叠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③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全部展开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/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折叠是针对总</w:t>
      </w:r>
      <w:proofErr w:type="gramStart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览</w:t>
      </w:r>
      <w:proofErr w:type="gramEnd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与程序还是只针对总</w:t>
      </w:r>
      <w:proofErr w:type="gramStart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览</w:t>
      </w:r>
      <w:proofErr w:type="gramEnd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，图中为针对总</w:t>
      </w:r>
      <w:proofErr w:type="gramStart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览</w:t>
      </w:r>
      <w:proofErr w:type="gramEnd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与程序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④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独立展开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/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折叠程序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（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2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）注释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编辑器的空行，或者调用块的右侧均可以增加注释，如图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8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所示有两种方式注释：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第一种是：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//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注释内容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第二种是：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(/*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注释内容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*/)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可以在工具栏中利用按钮整段注释或取消注释。</w:t>
      </w:r>
      <w:proofErr w:type="gramStart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此外从</w:t>
      </w:r>
      <w:proofErr w:type="gramEnd"/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TIA PORTAL V16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开始支持多语言注释，使用指令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(*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多语言注释内容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*)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</w:p>
    <w:p w:rsidR="006174C3" w:rsidRPr="006174C3" w:rsidRDefault="006174C3" w:rsidP="006174C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74C3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3460" cy="1433830"/>
            <wp:effectExtent l="0" t="0" r="2540" b="0"/>
            <wp:docPr id="8" name="图片 8" descr="https://pics5.baidu.com/feed/63d9f2d3572c11dfa9a645ca28a06cdaf603c271.png?token=d314ef4b93d6bc131d20fd5271cfe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s5.baidu.com/feed/63d9f2d3572c11dfa9a645ca28a06cdaf603c271.png?token=d314ef4b93d6bc131d20fd5271cfec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注释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①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注释掉选中段落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②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对注释掉的段落取消注释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3.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程序控制指令</w:t>
      </w:r>
    </w:p>
    <w:p w:rsidR="006174C3" w:rsidRPr="006174C3" w:rsidRDefault="006174C3" w:rsidP="006174C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74C3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>
            <wp:extent cx="5244999" cy="1920688"/>
            <wp:effectExtent l="0" t="0" r="0" b="3810"/>
            <wp:docPr id="7" name="图片 7" descr="https://pics6.baidu.com/feed/7e3e6709c93d70cfe1ff06c5c65bdf0abba12b06.png?token=90c43b68d189eb443a3c90edf123f7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s6.baidu.com/feed/7e3e6709c93d70cfe1ff06c5c65bdf0abba12b06.png?token=90c43b68d189eb443a3c90edf123f79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739" cy="193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程序控制指令是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SCL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编程的基础，接近高级语言的指令，虽然这些功能通过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LAD/FBD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也可以实现，但使用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SCL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编写会更加方便，逻辑条理也更加清晰。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（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1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）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IF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：条件语句</w:t>
      </w:r>
    </w:p>
    <w:p w:rsidR="006174C3" w:rsidRPr="006174C3" w:rsidRDefault="006174C3" w:rsidP="006174C3">
      <w:pPr>
        <w:widowControl/>
        <w:numPr>
          <w:ilvl w:val="0"/>
          <w:numId w:val="1"/>
        </w:numPr>
        <w:shd w:val="clear" w:color="auto" w:fill="FFFFFF"/>
        <w:spacing w:line="360" w:lineRule="atLeast"/>
        <w:ind w:left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 xml:space="preserve">IF...THEN... 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分支：</w:t>
      </w:r>
    </w:p>
    <w:p w:rsidR="006174C3" w:rsidRPr="006174C3" w:rsidRDefault="006174C3" w:rsidP="006174C3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IF 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条件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&gt;</w:t>
      </w:r>
    </w:p>
    <w:p w:rsidR="006174C3" w:rsidRPr="006174C3" w:rsidRDefault="006174C3" w:rsidP="006174C3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THEN 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语句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1&gt;</w:t>
      </w:r>
    </w:p>
    <w:p w:rsidR="006174C3" w:rsidRPr="006174C3" w:rsidRDefault="006174C3" w:rsidP="006174C3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END_IF;</w:t>
      </w:r>
    </w:p>
    <w:p w:rsidR="006174C3" w:rsidRPr="006174C3" w:rsidRDefault="006174C3" w:rsidP="006174C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74C3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1851025" cy="3387090"/>
            <wp:effectExtent l="0" t="0" r="0" b="3810"/>
            <wp:docPr id="6" name="图片 6" descr="https://pics3.baidu.com/feed/b8389b504fc2d562f5092900db969ee577c66c6f.png?token=5167bd6f016c0c01f4a535a10f9cbc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ics3.baidu.com/feed/b8389b504fc2d562f5092900db969ee577c66c6f.png?token=5167bd6f016c0c01f4a535a10f9cbc1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4C3" w:rsidRPr="006174C3" w:rsidRDefault="006174C3" w:rsidP="006174C3">
      <w:pPr>
        <w:widowControl/>
        <w:numPr>
          <w:ilvl w:val="0"/>
          <w:numId w:val="2"/>
        </w:numPr>
        <w:shd w:val="clear" w:color="auto" w:fill="FFFFFF"/>
        <w:spacing w:line="360" w:lineRule="atLeast"/>
        <w:ind w:left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6174C3" w:rsidRPr="006174C3" w:rsidRDefault="006174C3" w:rsidP="006174C3">
      <w:pPr>
        <w:widowControl/>
        <w:numPr>
          <w:ilvl w:val="0"/>
          <w:numId w:val="2"/>
        </w:numPr>
        <w:shd w:val="clear" w:color="auto" w:fill="FFFFFF"/>
        <w:spacing w:line="360" w:lineRule="atLeast"/>
        <w:ind w:left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IF...THEN... ELSE...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分支：</w:t>
      </w:r>
    </w:p>
    <w:p w:rsidR="006174C3" w:rsidRPr="006174C3" w:rsidRDefault="006174C3" w:rsidP="006174C3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IF 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条件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&gt;</w:t>
      </w:r>
    </w:p>
    <w:p w:rsidR="006174C3" w:rsidRPr="006174C3" w:rsidRDefault="006174C3" w:rsidP="006174C3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THEN 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语句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1&gt;</w:t>
      </w:r>
    </w:p>
    <w:p w:rsidR="006174C3" w:rsidRPr="006174C3" w:rsidRDefault="006174C3" w:rsidP="006174C3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ELSE 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语句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2&gt;</w:t>
      </w:r>
    </w:p>
    <w:p w:rsidR="006174C3" w:rsidRPr="006174C3" w:rsidRDefault="006174C3" w:rsidP="006174C3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END_IF;</w:t>
      </w:r>
    </w:p>
    <w:p w:rsidR="006174C3" w:rsidRPr="006174C3" w:rsidRDefault="006174C3" w:rsidP="006174C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74C3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>
            <wp:extent cx="2618740" cy="3423285"/>
            <wp:effectExtent l="0" t="0" r="0" b="5715"/>
            <wp:docPr id="5" name="图片 5" descr="https://pics5.baidu.com/feed/a8ec8a13632762d00d2771fce46b06f0503dc6ee.png?token=544c4f4123e7b3bb4be3557b22fde4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cs5.baidu.com/feed/a8ec8a13632762d00d2771fce46b06f0503dc6ee.png?token=544c4f4123e7b3bb4be3557b22fde46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4C3" w:rsidRPr="006174C3" w:rsidRDefault="006174C3" w:rsidP="006174C3">
      <w:pPr>
        <w:widowControl/>
        <w:numPr>
          <w:ilvl w:val="0"/>
          <w:numId w:val="3"/>
        </w:numPr>
        <w:shd w:val="clear" w:color="auto" w:fill="FFFFFF"/>
        <w:spacing w:line="360" w:lineRule="atLeast"/>
        <w:ind w:left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IF...THEN... ELSIF...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分支：</w:t>
      </w:r>
    </w:p>
    <w:p w:rsidR="006174C3" w:rsidRPr="006174C3" w:rsidRDefault="006174C3" w:rsidP="006174C3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lastRenderedPageBreak/>
        <w:t>IF 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条件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1&gt;</w:t>
      </w:r>
    </w:p>
    <w:p w:rsidR="006174C3" w:rsidRPr="006174C3" w:rsidRDefault="006174C3" w:rsidP="006174C3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THEN 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语句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1&gt;</w:t>
      </w:r>
    </w:p>
    <w:p w:rsidR="006174C3" w:rsidRPr="006174C3" w:rsidRDefault="006174C3" w:rsidP="006174C3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ELSIF 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条件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2&gt;</w:t>
      </w:r>
    </w:p>
    <w:p w:rsidR="006174C3" w:rsidRPr="006174C3" w:rsidRDefault="006174C3" w:rsidP="006174C3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THEN 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语句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2&gt;</w:t>
      </w:r>
    </w:p>
    <w:p w:rsidR="006174C3" w:rsidRPr="006174C3" w:rsidRDefault="006174C3" w:rsidP="006174C3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END_IF;</w:t>
      </w:r>
    </w:p>
    <w:p w:rsidR="006174C3" w:rsidRPr="006174C3" w:rsidRDefault="006174C3" w:rsidP="006174C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74C3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>
            <wp:extent cx="3350260" cy="3562350"/>
            <wp:effectExtent l="0" t="0" r="2540" b="0"/>
            <wp:docPr id="4" name="图片 4" descr="https://pics6.baidu.com/feed/1e30e924b899a90165e9cbe25c1204710008f593.png?token=f9f4a2a6ef19da39a10f41e4f6998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ics6.baidu.com/feed/1e30e924b899a90165e9cbe25c1204710008f593.png?token=f9f4a2a6ef19da39a10f41e4f69983e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（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2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）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CASE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：创建多路分支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CASE 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变量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&gt; OF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常数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1&gt;: 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语句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1&gt;;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常数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2&gt;: 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语句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2&gt;;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......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常数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n&gt;: 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语句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n&gt;;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ELSE 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语句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&gt;;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END_CASE;</w:t>
      </w:r>
    </w:p>
    <w:p w:rsidR="006174C3" w:rsidRPr="006174C3" w:rsidRDefault="006174C3" w:rsidP="006174C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74C3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5223053" cy="3878143"/>
            <wp:effectExtent l="0" t="0" r="0" b="8255"/>
            <wp:docPr id="3" name="图片 3" descr="https://pics4.baidu.com/feed/ac4bd11373f082023932e5bc767cf5e7aa641b25.png?token=2c4499a6047d162d9ecee3ca73ebed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ics4.baidu.com/feed/ac4bd11373f082023932e5bc767cf5e7aa641b25.png?token=2c4499a6047d162d9ecee3ca73ebed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28" cy="38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（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3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）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FOR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：计数循环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FOR 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运行变量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&gt; := &lt;</w:t>
      </w:r>
      <w:proofErr w:type="gramStart"/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起始值</w:t>
      </w:r>
      <w:proofErr w:type="gramEnd"/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&gt; TO &lt;</w:t>
      </w:r>
      <w:proofErr w:type="gramStart"/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结束值</w:t>
      </w:r>
      <w:proofErr w:type="gramEnd"/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&gt; BY 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增量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&gt; DO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语句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&gt;;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END_FOR;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如果增量为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1</w:t>
      </w:r>
      <w:r w:rsidRPr="006174C3">
        <w:rPr>
          <w:rFonts w:ascii="Arial" w:eastAsia="宋体" w:hAnsi="Arial" w:cs="Arial"/>
          <w:color w:val="333333"/>
          <w:kern w:val="0"/>
          <w:sz w:val="24"/>
          <w:szCs w:val="24"/>
        </w:rPr>
        <w:t>，可以简写为：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FOR 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运行变量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&gt; := &lt;</w:t>
      </w:r>
      <w:proofErr w:type="gramStart"/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起始值</w:t>
      </w:r>
      <w:proofErr w:type="gramEnd"/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&gt; TO &lt;</w:t>
      </w:r>
      <w:proofErr w:type="gramStart"/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结束值</w:t>
      </w:r>
      <w:proofErr w:type="gramEnd"/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&gt; DO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语句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&gt;;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END_FOR;</w:t>
      </w:r>
    </w:p>
    <w:p w:rsidR="006174C3" w:rsidRPr="006174C3" w:rsidRDefault="006174C3" w:rsidP="006174C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bookmarkStart w:id="0" w:name="_GoBack"/>
      <w:r w:rsidRPr="006174C3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5045177" cy="3606394"/>
            <wp:effectExtent l="0" t="0" r="3175" b="0"/>
            <wp:docPr id="2" name="图片 2" descr="https://pics5.baidu.com/feed/eaf81a4c510fd9f9ce3984d366aada202934a4eb.png?token=f94e613864de1111473d9e1fdffc10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ics5.baidu.com/feed/eaf81a4c510fd9f9ce3984d366aada202934a4eb.png?token=f94e613864de1111473d9e1fdffc107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454" cy="3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（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4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）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WHILE</w:t>
      </w:r>
      <w:r w:rsidRPr="006174C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：满足条件时执行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WHILE 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条件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&gt;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DO &lt;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语句</w:t>
      </w: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&gt;;</w:t>
      </w:r>
    </w:p>
    <w:p w:rsidR="006174C3" w:rsidRPr="006174C3" w:rsidRDefault="006174C3" w:rsidP="006174C3">
      <w:pPr>
        <w:widowControl/>
        <w:shd w:val="clear" w:color="auto" w:fill="FFFFFF"/>
        <w:spacing w:beforeAutospacing="1" w:afterAutospacing="1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174C3">
        <w:rPr>
          <w:rFonts w:ascii="Arial" w:eastAsia="宋体" w:hAnsi="Arial" w:cs="Arial"/>
          <w:color w:val="FF0000"/>
          <w:kern w:val="0"/>
          <w:sz w:val="24"/>
          <w:szCs w:val="24"/>
        </w:rPr>
        <w:t>END_WHILE;</w:t>
      </w:r>
    </w:p>
    <w:p w:rsidR="006174C3" w:rsidRPr="006174C3" w:rsidRDefault="006174C3" w:rsidP="006174C3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6174C3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>
            <wp:extent cx="3496945" cy="2860040"/>
            <wp:effectExtent l="0" t="0" r="8255" b="0"/>
            <wp:docPr id="1" name="图片 1" descr="https://pics7.baidu.com/feed/2fdda3cc7cd98d10372cc3691db8b6047aec907b.png?token=11c02550075fcdbada5310e4b24e9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ics7.baidu.com/feed/2fdda3cc7cd98d10372cc3691db8b6047aec907b.png?token=11c02550075fcdbada5310e4b24e975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652" w:rsidRDefault="00BB5652"/>
    <w:sectPr w:rsidR="00BB5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F3EB4"/>
    <w:multiLevelType w:val="multilevel"/>
    <w:tmpl w:val="643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89310F"/>
    <w:multiLevelType w:val="multilevel"/>
    <w:tmpl w:val="9B9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4F10B5"/>
    <w:multiLevelType w:val="multilevel"/>
    <w:tmpl w:val="5A4A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DF"/>
    <w:rsid w:val="006174C3"/>
    <w:rsid w:val="006449DF"/>
    <w:rsid w:val="00BB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96231-195A-43AB-81BE-DB727FB5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17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44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27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29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47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328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5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24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49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66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64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9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52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44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16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17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372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25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552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64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9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54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71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7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55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77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94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69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31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69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67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18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1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195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96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90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90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4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8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27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00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992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1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030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0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35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00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180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11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15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23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32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0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922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98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25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37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938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03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15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44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1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81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0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88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23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2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2022-06-13T03:47:00Z</dcterms:created>
  <dcterms:modified xsi:type="dcterms:W3CDTF">2022-06-13T03:48:00Z</dcterms:modified>
</cp:coreProperties>
</file>